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ED36A1" w14:textId="37EA024E" w:rsidR="000064F6" w:rsidRPr="00B70FFC" w:rsidRDefault="00D71915" w:rsidP="00245E90">
      <w:pPr>
        <w:autoSpaceDE w:val="0"/>
        <w:autoSpaceDN w:val="0"/>
        <w:adjustRightInd w:val="0"/>
        <w:jc w:val="center"/>
        <w:rPr>
          <w:b/>
          <w:bCs/>
        </w:rPr>
      </w:pPr>
      <w:r w:rsidRPr="00B70FFC">
        <w:rPr>
          <w:b/>
          <w:bCs/>
        </w:rPr>
        <w:t>ДО</w:t>
      </w:r>
      <w:r w:rsidR="000064F6" w:rsidRPr="00B70FFC">
        <w:rPr>
          <w:b/>
          <w:bCs/>
        </w:rPr>
        <w:t>ГОВОР ПОСТАВКИ</w:t>
      </w:r>
      <w:r w:rsidR="007B5F55" w:rsidRPr="00B70FFC">
        <w:rPr>
          <w:b/>
          <w:bCs/>
        </w:rPr>
        <w:t xml:space="preserve"> </w:t>
      </w:r>
      <w:r w:rsidR="009560F0" w:rsidRPr="00B70FFC">
        <w:rPr>
          <w:b/>
          <w:bCs/>
        </w:rPr>
        <w:t xml:space="preserve">№ </w:t>
      </w:r>
      <w:r w:rsidR="00A11F00" w:rsidRPr="00B70FFC">
        <w:rPr>
          <w:b/>
          <w:bCs/>
        </w:rPr>
        <w:t>________</w:t>
      </w:r>
    </w:p>
    <w:p w14:paraId="4B55AA4F" w14:textId="77777777" w:rsidR="007D1A13" w:rsidRPr="00B70FFC" w:rsidRDefault="007D1A13" w:rsidP="00245E90">
      <w:pPr>
        <w:autoSpaceDE w:val="0"/>
        <w:autoSpaceDN w:val="0"/>
        <w:adjustRightInd w:val="0"/>
        <w:ind w:firstLine="567"/>
        <w:jc w:val="both"/>
      </w:pPr>
    </w:p>
    <w:p w14:paraId="3073813A" w14:textId="77777777" w:rsidR="004B5DA7" w:rsidRPr="00B70FFC" w:rsidRDefault="004B5DA7" w:rsidP="00245E90">
      <w:pPr>
        <w:autoSpaceDE w:val="0"/>
        <w:autoSpaceDN w:val="0"/>
        <w:adjustRightInd w:val="0"/>
        <w:ind w:firstLine="567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51"/>
        <w:gridCol w:w="4919"/>
      </w:tblGrid>
      <w:tr w:rsidR="006761B4" w:rsidRPr="00B70FFC" w14:paraId="6015B009" w14:textId="77777777" w:rsidTr="007D1A13">
        <w:tc>
          <w:tcPr>
            <w:tcW w:w="4651" w:type="dxa"/>
          </w:tcPr>
          <w:p w14:paraId="5A315075" w14:textId="77777777" w:rsidR="006761B4" w:rsidRPr="00B70FFC" w:rsidRDefault="006761B4" w:rsidP="00245E90">
            <w:pPr>
              <w:jc w:val="both"/>
            </w:pPr>
            <w:r w:rsidRPr="00B70FFC">
              <w:t>г. Тольятти</w:t>
            </w:r>
          </w:p>
        </w:tc>
        <w:tc>
          <w:tcPr>
            <w:tcW w:w="4919" w:type="dxa"/>
          </w:tcPr>
          <w:p w14:paraId="01FAA958" w14:textId="06699CF2" w:rsidR="006761B4" w:rsidRDefault="00B70FFC" w:rsidP="00245E90">
            <w:pPr>
              <w:ind w:firstLine="567"/>
              <w:jc w:val="right"/>
            </w:pPr>
            <w:r w:rsidRPr="00B70FFC">
              <w:t>«_</w:t>
            </w:r>
            <w:r w:rsidR="006761B4" w:rsidRPr="00B70FFC">
              <w:t>_</w:t>
            </w:r>
            <w:r w:rsidRPr="00B70FFC">
              <w:t>_»</w:t>
            </w:r>
            <w:r w:rsidR="006761B4" w:rsidRPr="00B70FFC">
              <w:t xml:space="preserve"> ______________</w:t>
            </w:r>
            <w:r w:rsidR="00ED5D0E">
              <w:t>202</w:t>
            </w:r>
            <w:r w:rsidR="00466672">
              <w:t>5</w:t>
            </w:r>
            <w:r w:rsidR="006761B4" w:rsidRPr="00B70FFC">
              <w:t xml:space="preserve"> г.</w:t>
            </w:r>
          </w:p>
          <w:p w14:paraId="30E86FCC" w14:textId="40D4011F" w:rsidR="00245E90" w:rsidRPr="00B70FFC" w:rsidRDefault="00245E90" w:rsidP="00245E90">
            <w:pPr>
              <w:ind w:firstLine="567"/>
              <w:jc w:val="both"/>
            </w:pPr>
          </w:p>
        </w:tc>
      </w:tr>
    </w:tbl>
    <w:p w14:paraId="3B0F3BB0" w14:textId="1982B3AF" w:rsidR="000529ED" w:rsidRPr="00B70FFC" w:rsidRDefault="000529ED" w:rsidP="005A136E">
      <w:pPr>
        <w:autoSpaceDE w:val="0"/>
        <w:autoSpaceDN w:val="0"/>
        <w:adjustRightInd w:val="0"/>
        <w:ind w:right="51" w:firstLine="567"/>
        <w:jc w:val="both"/>
      </w:pPr>
      <w:proofErr w:type="gramStart"/>
      <w:r w:rsidRPr="00B70FFC">
        <w:rPr>
          <w:b/>
        </w:rPr>
        <w:t>______________</w:t>
      </w:r>
      <w:r w:rsidRPr="00B70FFC">
        <w:t xml:space="preserve">, именуем___ в дальнейшем «Поставщик», в лице __________________, действующего на основании ____________, с одной стороны, </w:t>
      </w:r>
      <w:r w:rsidR="00A11F00" w:rsidRPr="00B70FFC">
        <w:t xml:space="preserve">и </w:t>
      </w:r>
      <w:r w:rsidR="00A11F00" w:rsidRPr="00B70FFC">
        <w:rPr>
          <w:b/>
        </w:rPr>
        <w:t>Общество с ограниченной ответственностью «</w:t>
      </w:r>
      <w:proofErr w:type="spellStart"/>
      <w:r w:rsidR="00A11F00" w:rsidRPr="00B70FFC">
        <w:rPr>
          <w:b/>
        </w:rPr>
        <w:t>ТольяттиЭнергоСбыт</w:t>
      </w:r>
      <w:proofErr w:type="spellEnd"/>
      <w:r w:rsidR="00A11F00" w:rsidRPr="00B70FFC">
        <w:rPr>
          <w:b/>
        </w:rPr>
        <w:t>» (ООО «ТЭС»)</w:t>
      </w:r>
      <w:r w:rsidR="00A11F00" w:rsidRPr="00B70FFC">
        <w:t>, именуемое в дальнейшем «</w:t>
      </w:r>
      <w:r w:rsidR="00A11F00" w:rsidRPr="00B70FFC">
        <w:rPr>
          <w:b/>
          <w:bCs/>
        </w:rPr>
        <w:t>Покупатель</w:t>
      </w:r>
      <w:r w:rsidR="00A11F00" w:rsidRPr="00B70FFC">
        <w:t>», в лице генерального директора Ярцева Александра Васильевича, действующего на основании Устава, с другой стороны</w:t>
      </w:r>
      <w:r w:rsidRPr="00B70FFC">
        <w:t xml:space="preserve">, именуемые вместе «Стороны», а по отдельности «Сторона», по итогам конкурентной процедуры согласно Протоколу Закупочной комиссии № _____ от «___» _____________ </w:t>
      </w:r>
      <w:r w:rsidR="00ED5D0E">
        <w:t>202</w:t>
      </w:r>
      <w:r w:rsidR="006D4F18" w:rsidRPr="006D4F18">
        <w:t>5</w:t>
      </w:r>
      <w:r w:rsidRPr="00B70FFC">
        <w:t xml:space="preserve"> г., заключили настоящий договор (далее</w:t>
      </w:r>
      <w:proofErr w:type="gramEnd"/>
      <w:r w:rsidRPr="00B70FFC">
        <w:t xml:space="preserve"> – </w:t>
      </w:r>
      <w:proofErr w:type="gramStart"/>
      <w:r w:rsidRPr="00B70FFC">
        <w:t>Договор) о нижеследующем:</w:t>
      </w:r>
      <w:proofErr w:type="gramEnd"/>
    </w:p>
    <w:p w14:paraId="5271906D" w14:textId="77777777" w:rsidR="00080D94" w:rsidRPr="00B70FFC" w:rsidRDefault="00080D94" w:rsidP="005A136E">
      <w:pPr>
        <w:autoSpaceDE w:val="0"/>
        <w:autoSpaceDN w:val="0"/>
        <w:adjustRightInd w:val="0"/>
        <w:ind w:right="51" w:firstLine="567"/>
        <w:jc w:val="both"/>
        <w:rPr>
          <w:b/>
        </w:rPr>
      </w:pPr>
    </w:p>
    <w:p w14:paraId="69BE75FE" w14:textId="77777777" w:rsidR="00E80526" w:rsidRDefault="000064F6" w:rsidP="005A136E">
      <w:pPr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567"/>
        <w:jc w:val="center"/>
        <w:rPr>
          <w:b/>
        </w:rPr>
      </w:pPr>
      <w:r w:rsidRPr="00B70FFC">
        <w:rPr>
          <w:b/>
        </w:rPr>
        <w:t>ПРЕДМЕТ ДОГОВОРА</w:t>
      </w:r>
    </w:p>
    <w:p w14:paraId="4AC18DA7" w14:textId="673314DF" w:rsidR="0040503A" w:rsidRPr="00B70FFC" w:rsidRDefault="00F404BD" w:rsidP="005A136E">
      <w:pPr>
        <w:numPr>
          <w:ilvl w:val="1"/>
          <w:numId w:val="1"/>
        </w:numPr>
        <w:tabs>
          <w:tab w:val="clear" w:pos="1063"/>
          <w:tab w:val="num" w:pos="1080"/>
        </w:tabs>
        <w:autoSpaceDE w:val="0"/>
        <w:autoSpaceDN w:val="0"/>
        <w:adjustRightInd w:val="0"/>
        <w:ind w:left="0" w:firstLine="567"/>
        <w:jc w:val="both"/>
      </w:pPr>
      <w:proofErr w:type="gramStart"/>
      <w:r w:rsidRPr="00B70FFC">
        <w:t>Поставщик</w:t>
      </w:r>
      <w:r w:rsidR="00215CCE" w:rsidRPr="00B70FFC">
        <w:t xml:space="preserve"> обяз</w:t>
      </w:r>
      <w:r w:rsidR="008A2CEF" w:rsidRPr="00B70FFC">
        <w:t>уется постави</w:t>
      </w:r>
      <w:r w:rsidR="002E558F" w:rsidRPr="00B70FFC">
        <w:t xml:space="preserve">ть </w:t>
      </w:r>
      <w:r w:rsidR="00047522" w:rsidRPr="00B70FFC">
        <w:t>Покупателю</w:t>
      </w:r>
      <w:r w:rsidR="000529ED" w:rsidRPr="00B70FFC">
        <w:rPr>
          <w:b/>
        </w:rPr>
        <w:t xml:space="preserve"> </w:t>
      </w:r>
      <w:r w:rsidR="00BE5FDF" w:rsidRPr="00B70FFC">
        <w:rPr>
          <w:b/>
        </w:rPr>
        <w:t>оборудование</w:t>
      </w:r>
      <w:r w:rsidR="0064259D" w:rsidRPr="00B70FFC">
        <w:rPr>
          <w:b/>
        </w:rPr>
        <w:t xml:space="preserve"> </w:t>
      </w:r>
      <w:r w:rsidR="00047522" w:rsidRPr="00B70FFC">
        <w:t>(</w:t>
      </w:r>
      <w:r w:rsidR="00E05C35" w:rsidRPr="00B70FFC">
        <w:t xml:space="preserve">далее – Товар) в </w:t>
      </w:r>
      <w:r w:rsidR="00E05C35" w:rsidRPr="00046A4A">
        <w:t>соответствии со Спецификациями,</w:t>
      </w:r>
      <w:r w:rsidR="00E05C35" w:rsidRPr="00B70FFC">
        <w:t xml:space="preserve"> </w:t>
      </w:r>
      <w:r w:rsidR="006630F9" w:rsidRPr="00B70FFC">
        <w:t xml:space="preserve">являющимися </w:t>
      </w:r>
      <w:r w:rsidR="00E503EA" w:rsidRPr="00B70FFC">
        <w:t>неотъемлемой частью Договора</w:t>
      </w:r>
      <w:r w:rsidR="00C674B9" w:rsidRPr="00B70FFC">
        <w:t>, оформленны</w:t>
      </w:r>
      <w:r w:rsidR="001F7B32" w:rsidRPr="00B70FFC">
        <w:t>ми</w:t>
      </w:r>
      <w:r w:rsidR="00C674B9" w:rsidRPr="00B70FFC">
        <w:t xml:space="preserve"> по </w:t>
      </w:r>
      <w:r w:rsidR="001F7B32" w:rsidRPr="00B70FFC">
        <w:t>форме</w:t>
      </w:r>
      <w:r w:rsidR="00C674B9" w:rsidRPr="00B70FFC">
        <w:t xml:space="preserve"> </w:t>
      </w:r>
      <w:r w:rsidR="00F46E97" w:rsidRPr="00B70FFC">
        <w:t>Приложени</w:t>
      </w:r>
      <w:r w:rsidR="00C674B9" w:rsidRPr="00B70FFC">
        <w:t>я</w:t>
      </w:r>
      <w:r w:rsidR="00F46E97" w:rsidRPr="00B70FFC">
        <w:t xml:space="preserve"> №1</w:t>
      </w:r>
      <w:r w:rsidR="003A580B" w:rsidRPr="00B70FFC">
        <w:t xml:space="preserve"> к Договору</w:t>
      </w:r>
      <w:r w:rsidR="00E503EA" w:rsidRPr="00B70FFC">
        <w:t xml:space="preserve">, </w:t>
      </w:r>
      <w:r w:rsidR="006630F9" w:rsidRPr="00B70FFC">
        <w:t>с характеристиками и требованиями, установленными в Тех</w:t>
      </w:r>
      <w:r w:rsidR="00F46E97" w:rsidRPr="00B70FFC">
        <w:t>ническом задании (Приложение №2</w:t>
      </w:r>
      <w:r w:rsidR="003A580B" w:rsidRPr="00B70FFC">
        <w:t xml:space="preserve"> к Договору</w:t>
      </w:r>
      <w:r w:rsidR="006630F9" w:rsidRPr="00B70FFC">
        <w:t>), в обусловленный Договором срок, а Покупатель обязуется принять Товар и оплатить его стоимость в срок и на условиях, предусмотренных настоящим Договором.</w:t>
      </w:r>
      <w:proofErr w:type="gramEnd"/>
    </w:p>
    <w:p w14:paraId="7E642D96" w14:textId="77777777" w:rsidR="00080D94" w:rsidRPr="00B70FFC" w:rsidRDefault="00080D94" w:rsidP="005A136E">
      <w:pPr>
        <w:pStyle w:val="ae"/>
        <w:tabs>
          <w:tab w:val="left" w:pos="1134"/>
        </w:tabs>
        <w:ind w:firstLine="567"/>
        <w:jc w:val="both"/>
        <w:rPr>
          <w:sz w:val="24"/>
          <w:szCs w:val="24"/>
        </w:rPr>
      </w:pPr>
    </w:p>
    <w:p w14:paraId="6435BF3D" w14:textId="77777777" w:rsidR="00C674B9" w:rsidRDefault="00C674B9" w:rsidP="005A136E">
      <w:pPr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567"/>
        <w:jc w:val="center"/>
        <w:rPr>
          <w:b/>
        </w:rPr>
      </w:pPr>
      <w:r w:rsidRPr="00B70FFC">
        <w:rPr>
          <w:b/>
        </w:rPr>
        <w:t>КАЧЕСТВО И ГАР</w:t>
      </w:r>
      <w:r w:rsidR="00D9170E" w:rsidRPr="00B70FFC">
        <w:rPr>
          <w:b/>
        </w:rPr>
        <w:t>АНТИЯ</w:t>
      </w:r>
    </w:p>
    <w:p w14:paraId="7CF668CA" w14:textId="29643D03" w:rsidR="0040503A" w:rsidRPr="00B70FFC" w:rsidRDefault="00D64096" w:rsidP="005A136E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B70FFC">
        <w:t>Качество Товара должно соответствовать требованиям, указанным в Тех</w:t>
      </w:r>
      <w:r w:rsidR="00F46E97" w:rsidRPr="00B70FFC">
        <w:t>ническом задании (Приложение №2</w:t>
      </w:r>
      <w:r w:rsidR="003A580B" w:rsidRPr="00B70FFC">
        <w:t xml:space="preserve"> к Договору</w:t>
      </w:r>
      <w:r w:rsidRPr="00B70FFC">
        <w:t>).</w:t>
      </w:r>
      <w:r w:rsidR="0040503A" w:rsidRPr="00B70FFC">
        <w:t xml:space="preserve"> Качество Товара подтверждается сертификатом (паспортом, удостоверением) качества, выданным изготовителем (производителем). Сертификат (паспорт, удостоверение) качества изготовителя (производителя)</w:t>
      </w:r>
      <w:r w:rsidR="003725E1" w:rsidRPr="00B70FFC">
        <w:t>, а также иные</w:t>
      </w:r>
      <w:r w:rsidR="003A580B" w:rsidRPr="00B70FFC">
        <w:t xml:space="preserve"> документ</w:t>
      </w:r>
      <w:r w:rsidR="003725E1" w:rsidRPr="00B70FFC">
        <w:t>ы</w:t>
      </w:r>
      <w:r w:rsidR="003A580B" w:rsidRPr="00B70FFC">
        <w:t xml:space="preserve"> (если предусмотрено Техническим заданием, являющ</w:t>
      </w:r>
      <w:r w:rsidR="00C674B9" w:rsidRPr="00B70FFC">
        <w:t>и</w:t>
      </w:r>
      <w:r w:rsidR="003A580B" w:rsidRPr="00B70FFC">
        <w:t>мся Приложением №2 к Договору)</w:t>
      </w:r>
      <w:r w:rsidR="0040503A" w:rsidRPr="00B70FFC">
        <w:t xml:space="preserve"> предоставля</w:t>
      </w:r>
      <w:r w:rsidR="00C674B9" w:rsidRPr="00B70FFC">
        <w:t>ю</w:t>
      </w:r>
      <w:r w:rsidR="0040503A" w:rsidRPr="00B70FFC">
        <w:t>тся Поставщиком на каждую поставку Товара.</w:t>
      </w:r>
    </w:p>
    <w:p w14:paraId="141F013A" w14:textId="2DB493DE" w:rsidR="008D2417" w:rsidRPr="00B70FFC" w:rsidRDefault="00D64096" w:rsidP="005A136E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B70FFC">
        <w:t>На Товар уст</w:t>
      </w:r>
      <w:r w:rsidR="006630F9" w:rsidRPr="00B70FFC">
        <w:t xml:space="preserve">анавливается гарантийный срок, </w:t>
      </w:r>
      <w:r w:rsidRPr="00B70FFC">
        <w:t>указанный в Тех</w:t>
      </w:r>
      <w:r w:rsidR="00F46E97" w:rsidRPr="00B70FFC">
        <w:t>ническом задании (Приложение №2</w:t>
      </w:r>
      <w:r w:rsidR="003A580B" w:rsidRPr="00B70FFC">
        <w:t xml:space="preserve"> к Договору</w:t>
      </w:r>
      <w:r w:rsidRPr="00B70FFC">
        <w:t>).</w:t>
      </w:r>
    </w:p>
    <w:p w14:paraId="047EBAA8" w14:textId="77777777" w:rsidR="00953BDE" w:rsidRPr="00B70FFC" w:rsidRDefault="000064F6" w:rsidP="005A136E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B70FFC">
        <w:t>Поставщик гарантирует, что на момент заключения Договора Товар в споре и под арестом не состоит, не является предметом залога и не обременен другими правами третьих лиц.</w:t>
      </w:r>
    </w:p>
    <w:p w14:paraId="0CCB756F" w14:textId="77777777" w:rsidR="00080D94" w:rsidRPr="00B70FFC" w:rsidRDefault="00080D94" w:rsidP="005A136E">
      <w:pPr>
        <w:tabs>
          <w:tab w:val="left" w:pos="1134"/>
        </w:tabs>
        <w:autoSpaceDE w:val="0"/>
        <w:autoSpaceDN w:val="0"/>
        <w:adjustRightInd w:val="0"/>
        <w:ind w:firstLine="567"/>
        <w:jc w:val="both"/>
      </w:pPr>
    </w:p>
    <w:p w14:paraId="7464D1DA" w14:textId="77777777" w:rsidR="004F0B62" w:rsidRDefault="000529ED" w:rsidP="005A136E">
      <w:pPr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567"/>
        <w:jc w:val="center"/>
        <w:rPr>
          <w:b/>
        </w:rPr>
      </w:pPr>
      <w:r w:rsidRPr="00B70FFC">
        <w:rPr>
          <w:b/>
        </w:rPr>
        <w:t>УСЛОВИЯ</w:t>
      </w:r>
      <w:r w:rsidR="000064F6" w:rsidRPr="00B70FFC">
        <w:rPr>
          <w:b/>
        </w:rPr>
        <w:t xml:space="preserve"> ПОСТАВКИ</w:t>
      </w:r>
      <w:r w:rsidRPr="00B70FFC">
        <w:rPr>
          <w:b/>
        </w:rPr>
        <w:t xml:space="preserve">, ПРИЕМКИ, ЗАМЕНЫ, УСТРАНЕНИЯ НЕДОСТАТКОВ, </w:t>
      </w:r>
      <w:r w:rsidR="00F05BCD" w:rsidRPr="00B70FFC">
        <w:rPr>
          <w:b/>
        </w:rPr>
        <w:t>И ПОРЯДОК РАСЧЕТОВ</w:t>
      </w:r>
    </w:p>
    <w:p w14:paraId="5AD390AE" w14:textId="039971DC" w:rsidR="00D02CF8" w:rsidRPr="00B70FFC" w:rsidRDefault="000529ED" w:rsidP="005A136E">
      <w:pPr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567"/>
        <w:jc w:val="both"/>
      </w:pPr>
      <w:r w:rsidRPr="00B70FFC">
        <w:t>Условия поставки, приемки, замены, устранения недостатков</w:t>
      </w:r>
      <w:r w:rsidR="00F05BCD" w:rsidRPr="00B70FFC">
        <w:t xml:space="preserve"> и порядок расчетов </w:t>
      </w:r>
      <w:r w:rsidR="00F46E97" w:rsidRPr="00B70FFC">
        <w:t>указаны в Приложении №3</w:t>
      </w:r>
      <w:r w:rsidRPr="00B70FFC">
        <w:t>, которое является неотъемлемой частью настоящего Договора.</w:t>
      </w:r>
    </w:p>
    <w:p w14:paraId="0162400D" w14:textId="77777777" w:rsidR="00080D94" w:rsidRPr="00B70FFC" w:rsidRDefault="00080D94" w:rsidP="005A136E">
      <w:pPr>
        <w:tabs>
          <w:tab w:val="num" w:pos="1134"/>
        </w:tabs>
        <w:autoSpaceDE w:val="0"/>
        <w:autoSpaceDN w:val="0"/>
        <w:adjustRightInd w:val="0"/>
        <w:ind w:firstLine="567"/>
        <w:jc w:val="both"/>
      </w:pPr>
    </w:p>
    <w:p w14:paraId="313FE839" w14:textId="77777777" w:rsidR="0070169F" w:rsidRDefault="00913959" w:rsidP="005A136E">
      <w:pPr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567"/>
        <w:jc w:val="center"/>
        <w:rPr>
          <w:b/>
        </w:rPr>
      </w:pPr>
      <w:r w:rsidRPr="00B70FFC">
        <w:rPr>
          <w:b/>
        </w:rPr>
        <w:t>СУММА</w:t>
      </w:r>
      <w:r w:rsidR="000064F6" w:rsidRPr="00B70FFC">
        <w:rPr>
          <w:b/>
        </w:rPr>
        <w:t xml:space="preserve"> </w:t>
      </w:r>
      <w:r w:rsidRPr="00B70FFC">
        <w:rPr>
          <w:b/>
        </w:rPr>
        <w:t>ДОГОВОРА</w:t>
      </w:r>
    </w:p>
    <w:p w14:paraId="7BBCA0B5" w14:textId="6802BE4A" w:rsidR="00691892" w:rsidRPr="00E02B8F" w:rsidRDefault="005A136E" w:rsidP="005A136E">
      <w:pPr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567"/>
        <w:jc w:val="both"/>
        <w:rPr>
          <w:i/>
        </w:rPr>
      </w:pPr>
      <w:r>
        <w:rPr>
          <w:iCs/>
          <w:lang w:val="en-US"/>
        </w:rPr>
        <w:t>C</w:t>
      </w:r>
      <w:proofErr w:type="spellStart"/>
      <w:r w:rsidR="00691892" w:rsidRPr="00B70FFC">
        <w:rPr>
          <w:iCs/>
        </w:rPr>
        <w:t>умма</w:t>
      </w:r>
      <w:proofErr w:type="spellEnd"/>
      <w:r w:rsidR="00691892" w:rsidRPr="00B70FFC">
        <w:rPr>
          <w:iCs/>
        </w:rPr>
        <w:t xml:space="preserve"> Договора </w:t>
      </w:r>
      <w:r w:rsidR="00937247" w:rsidRPr="00B70FFC">
        <w:rPr>
          <w:iCs/>
        </w:rPr>
        <w:t>составляет</w:t>
      </w:r>
      <w:r w:rsidR="00A93ED2" w:rsidRPr="00B70FFC">
        <w:rPr>
          <w:iCs/>
        </w:rPr>
        <w:t xml:space="preserve"> </w:t>
      </w:r>
      <w:r w:rsidRPr="005A136E">
        <w:rPr>
          <w:iCs/>
        </w:rPr>
        <w:t>____________</w:t>
      </w:r>
      <w:r w:rsidR="00285231" w:rsidRPr="00B70FFC">
        <w:rPr>
          <w:iCs/>
        </w:rPr>
        <w:t xml:space="preserve"> руб.</w:t>
      </w:r>
      <w:r w:rsidR="00A93ED2" w:rsidRPr="00E02B8F">
        <w:rPr>
          <w:iCs/>
        </w:rPr>
        <w:t xml:space="preserve"> </w:t>
      </w:r>
      <w:r w:rsidR="00493AF0" w:rsidRPr="00E02B8F">
        <w:rPr>
          <w:iCs/>
        </w:rPr>
        <w:t>(</w:t>
      </w:r>
      <w:r w:rsidRPr="005A136E">
        <w:rPr>
          <w:iCs/>
        </w:rPr>
        <w:t>___________</w:t>
      </w:r>
      <w:r w:rsidR="005907E3">
        <w:rPr>
          <w:iCs/>
        </w:rPr>
        <w:t xml:space="preserve">рублей, </w:t>
      </w:r>
      <w:r w:rsidRPr="005A136E">
        <w:rPr>
          <w:iCs/>
        </w:rPr>
        <w:t>___</w:t>
      </w:r>
      <w:r w:rsidR="005907E3">
        <w:rPr>
          <w:iCs/>
        </w:rPr>
        <w:t xml:space="preserve"> коп</w:t>
      </w:r>
      <w:r>
        <w:rPr>
          <w:iCs/>
        </w:rPr>
        <w:t>.</w:t>
      </w:r>
      <w:r w:rsidR="00913959" w:rsidRPr="00E02B8F">
        <w:rPr>
          <w:iCs/>
        </w:rPr>
        <w:t xml:space="preserve">), в </w:t>
      </w:r>
      <w:proofErr w:type="spellStart"/>
      <w:r w:rsidR="00913959" w:rsidRPr="00E02B8F">
        <w:rPr>
          <w:iCs/>
        </w:rPr>
        <w:t>т.ч</w:t>
      </w:r>
      <w:proofErr w:type="spellEnd"/>
      <w:r w:rsidR="00913959" w:rsidRPr="00E02B8F">
        <w:rPr>
          <w:iCs/>
        </w:rPr>
        <w:t>. НДС (</w:t>
      </w:r>
      <w:r w:rsidR="00E02B8F">
        <w:rPr>
          <w:iCs/>
        </w:rPr>
        <w:t>20</w:t>
      </w:r>
      <w:r w:rsidR="000178FE" w:rsidRPr="00E02B8F">
        <w:rPr>
          <w:iCs/>
        </w:rPr>
        <w:t xml:space="preserve">%) – </w:t>
      </w:r>
      <w:r>
        <w:rPr>
          <w:iCs/>
        </w:rPr>
        <w:t xml:space="preserve">______ </w:t>
      </w:r>
      <w:r w:rsidR="00285231" w:rsidRPr="00E02B8F">
        <w:rPr>
          <w:iCs/>
        </w:rPr>
        <w:t xml:space="preserve">руб. </w:t>
      </w:r>
      <w:r w:rsidR="00D7612F" w:rsidRPr="00E02B8F">
        <w:rPr>
          <w:iCs/>
        </w:rPr>
        <w:t>(</w:t>
      </w:r>
      <w:r>
        <w:rPr>
          <w:iCs/>
        </w:rPr>
        <w:t>__________</w:t>
      </w:r>
      <w:proofErr w:type="spellStart"/>
      <w:r>
        <w:rPr>
          <w:iCs/>
        </w:rPr>
        <w:t>рублей____</w:t>
      </w:r>
      <w:r w:rsidRPr="00E02B8F">
        <w:rPr>
          <w:iCs/>
        </w:rPr>
        <w:t>коп</w:t>
      </w:r>
      <w:proofErr w:type="spellEnd"/>
      <w:r>
        <w:rPr>
          <w:iCs/>
        </w:rPr>
        <w:t>.</w:t>
      </w:r>
      <w:r w:rsidR="00A46425" w:rsidRPr="00E02B8F">
        <w:rPr>
          <w:iCs/>
        </w:rPr>
        <w:t>)</w:t>
      </w:r>
      <w:r w:rsidR="004C3E11" w:rsidRPr="00E02B8F">
        <w:rPr>
          <w:iCs/>
        </w:rPr>
        <w:t>.</w:t>
      </w:r>
      <w:r w:rsidR="00691892" w:rsidRPr="00E02B8F">
        <w:rPr>
          <w:iCs/>
        </w:rPr>
        <w:t xml:space="preserve"> </w:t>
      </w:r>
    </w:p>
    <w:p w14:paraId="0E6E2878" w14:textId="42840112" w:rsidR="003B28ED" w:rsidRDefault="005A136E" w:rsidP="005A136E">
      <w:pPr>
        <w:tabs>
          <w:tab w:val="num" w:pos="1080"/>
          <w:tab w:val="num" w:pos="1134"/>
        </w:tabs>
        <w:autoSpaceDE w:val="0"/>
        <w:autoSpaceDN w:val="0"/>
        <w:adjustRightInd w:val="0"/>
        <w:ind w:firstLine="567"/>
        <w:jc w:val="both"/>
        <w:rPr>
          <w:iCs/>
        </w:rPr>
      </w:pPr>
      <w:r>
        <w:rPr>
          <w:iCs/>
        </w:rPr>
        <w:t>С</w:t>
      </w:r>
      <w:r w:rsidR="00691892" w:rsidRPr="00B70FFC">
        <w:rPr>
          <w:iCs/>
        </w:rPr>
        <w:t>умма Договора определяется как общая стоимость всего п</w:t>
      </w:r>
      <w:r w:rsidR="00E503EA" w:rsidRPr="00B70FFC">
        <w:rPr>
          <w:iCs/>
        </w:rPr>
        <w:t xml:space="preserve">оставленного Покупателю Товара </w:t>
      </w:r>
      <w:r w:rsidR="00691892" w:rsidRPr="00B70FFC">
        <w:rPr>
          <w:iCs/>
        </w:rPr>
        <w:t>за весь период действия Договора.</w:t>
      </w:r>
    </w:p>
    <w:p w14:paraId="7439AE50" w14:textId="63E11A9D" w:rsidR="00D35171" w:rsidRDefault="00D35171">
      <w:pPr>
        <w:rPr>
          <w:iCs/>
        </w:rPr>
      </w:pPr>
      <w:r>
        <w:rPr>
          <w:iCs/>
        </w:rPr>
        <w:br w:type="page"/>
      </w:r>
    </w:p>
    <w:p w14:paraId="4DC6D413" w14:textId="77777777" w:rsidR="00D35171" w:rsidRPr="00B70FFC" w:rsidRDefault="00D35171" w:rsidP="005A136E">
      <w:pPr>
        <w:tabs>
          <w:tab w:val="num" w:pos="1080"/>
          <w:tab w:val="num" w:pos="1134"/>
        </w:tabs>
        <w:autoSpaceDE w:val="0"/>
        <w:autoSpaceDN w:val="0"/>
        <w:adjustRightInd w:val="0"/>
        <w:ind w:firstLine="567"/>
        <w:jc w:val="both"/>
        <w:rPr>
          <w:iCs/>
        </w:rPr>
      </w:pPr>
    </w:p>
    <w:p w14:paraId="5CA5A369" w14:textId="77777777" w:rsidR="00C63FA5" w:rsidRDefault="004B5DA7" w:rsidP="005A136E">
      <w:pPr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567"/>
        <w:jc w:val="both"/>
      </w:pPr>
      <w:r w:rsidRPr="00B70FFC">
        <w:t>Цена за единицу Товара</w:t>
      </w:r>
      <w:r w:rsidR="00C63FA5">
        <w:t>:</w:t>
      </w:r>
    </w:p>
    <w:p w14:paraId="377C403A" w14:textId="77777777" w:rsidR="00D35171" w:rsidRDefault="00D35171" w:rsidP="00D35171">
      <w:pPr>
        <w:tabs>
          <w:tab w:val="num" w:pos="1134"/>
        </w:tabs>
        <w:autoSpaceDE w:val="0"/>
        <w:autoSpaceDN w:val="0"/>
        <w:adjustRightInd w:val="0"/>
        <w:ind w:left="567"/>
        <w:jc w:val="both"/>
      </w:pPr>
    </w:p>
    <w:tbl>
      <w:tblPr>
        <w:tblStyle w:val="afe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1134"/>
        <w:gridCol w:w="1134"/>
        <w:gridCol w:w="821"/>
        <w:gridCol w:w="957"/>
        <w:gridCol w:w="15"/>
        <w:gridCol w:w="1467"/>
      </w:tblGrid>
      <w:tr w:rsidR="00C63FA5" w:rsidRPr="00B70FFC" w14:paraId="1E5F689F" w14:textId="77777777" w:rsidTr="00C63FA5">
        <w:trPr>
          <w:trHeight w:val="885"/>
        </w:trPr>
        <w:tc>
          <w:tcPr>
            <w:tcW w:w="675" w:type="dxa"/>
            <w:vMerge w:val="restart"/>
            <w:hideMark/>
          </w:tcPr>
          <w:p w14:paraId="0BC71A2C" w14:textId="77777777" w:rsidR="00C63FA5" w:rsidRDefault="00C63FA5" w:rsidP="00D07757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  <w:p w14:paraId="7043AFBF" w14:textId="77777777" w:rsidR="00C63FA5" w:rsidRPr="00B70FFC" w:rsidRDefault="00C63FA5" w:rsidP="00D07757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 xml:space="preserve">№ </w:t>
            </w:r>
            <w:proofErr w:type="gramStart"/>
            <w:r w:rsidRPr="00B70FFC">
              <w:rPr>
                <w:i/>
              </w:rPr>
              <w:t>п</w:t>
            </w:r>
            <w:proofErr w:type="gramEnd"/>
            <w:r w:rsidRPr="00B70FFC">
              <w:rPr>
                <w:i/>
              </w:rPr>
              <w:t>/п</w:t>
            </w:r>
          </w:p>
        </w:tc>
        <w:tc>
          <w:tcPr>
            <w:tcW w:w="3544" w:type="dxa"/>
            <w:vMerge w:val="restart"/>
            <w:hideMark/>
          </w:tcPr>
          <w:p w14:paraId="6FBA2134" w14:textId="77777777" w:rsidR="00C63FA5" w:rsidRDefault="00C63FA5" w:rsidP="00D07757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  <w:p w14:paraId="5298BA9B" w14:textId="77777777" w:rsidR="00C63FA5" w:rsidRPr="00B70FFC" w:rsidRDefault="00C63FA5" w:rsidP="00D07757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Наименование Товара</w:t>
            </w:r>
          </w:p>
          <w:p w14:paraId="483BA9BE" w14:textId="77777777" w:rsidR="00C63FA5" w:rsidRPr="00B70FFC" w:rsidRDefault="00C63FA5" w:rsidP="00D07757">
            <w:pPr>
              <w:pStyle w:val="a4"/>
              <w:tabs>
                <w:tab w:val="left" w:pos="284"/>
              </w:tabs>
              <w:spacing w:after="120"/>
              <w:ind w:left="215"/>
              <w:jc w:val="both"/>
              <w:rPr>
                <w:i/>
              </w:rPr>
            </w:pPr>
          </w:p>
        </w:tc>
        <w:tc>
          <w:tcPr>
            <w:tcW w:w="1134" w:type="dxa"/>
            <w:vMerge w:val="restart"/>
            <w:hideMark/>
          </w:tcPr>
          <w:p w14:paraId="33EBCB45" w14:textId="77777777" w:rsidR="00C63FA5" w:rsidRDefault="00C63FA5" w:rsidP="00D07757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  <w:p w14:paraId="77E1E975" w14:textId="77777777" w:rsidR="00C63FA5" w:rsidRPr="00B70FFC" w:rsidRDefault="00C63FA5" w:rsidP="00D07757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>
              <w:rPr>
                <w:i/>
              </w:rPr>
              <w:t>Е</w:t>
            </w:r>
            <w:r w:rsidRPr="00B70FFC">
              <w:rPr>
                <w:i/>
              </w:rPr>
              <w:t>д. изм.</w:t>
            </w:r>
          </w:p>
        </w:tc>
        <w:tc>
          <w:tcPr>
            <w:tcW w:w="1134" w:type="dxa"/>
            <w:vMerge w:val="restart"/>
            <w:hideMark/>
          </w:tcPr>
          <w:p w14:paraId="30C63414" w14:textId="77777777" w:rsidR="00C63FA5" w:rsidRDefault="00C63FA5" w:rsidP="00D07757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  <w:p w14:paraId="3EC89F6F" w14:textId="77777777" w:rsidR="00C63FA5" w:rsidRPr="00B70FFC" w:rsidRDefault="00C63FA5" w:rsidP="00D07757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Кол-во</w:t>
            </w:r>
          </w:p>
        </w:tc>
        <w:tc>
          <w:tcPr>
            <w:tcW w:w="1778" w:type="dxa"/>
            <w:gridSpan w:val="2"/>
            <w:hideMark/>
          </w:tcPr>
          <w:p w14:paraId="319939B2" w14:textId="77777777" w:rsidR="00C63FA5" w:rsidRPr="00B70FFC" w:rsidRDefault="00C63FA5" w:rsidP="00D07757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Цена за единицу, руб.</w:t>
            </w:r>
          </w:p>
        </w:tc>
        <w:tc>
          <w:tcPr>
            <w:tcW w:w="1482" w:type="dxa"/>
            <w:gridSpan w:val="2"/>
            <w:vMerge w:val="restart"/>
            <w:hideMark/>
          </w:tcPr>
          <w:p w14:paraId="5E47295E" w14:textId="77777777" w:rsidR="00C63FA5" w:rsidRDefault="00C63FA5" w:rsidP="00D07757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  <w:p w14:paraId="6B0AF4D4" w14:textId="77777777" w:rsidR="00C63FA5" w:rsidRPr="00B70FFC" w:rsidRDefault="00C63FA5" w:rsidP="00D07757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Общая стоимость, руб. с НДС</w:t>
            </w:r>
          </w:p>
        </w:tc>
      </w:tr>
      <w:tr w:rsidR="00C63FA5" w:rsidRPr="00B70FFC" w14:paraId="6D73AF2E" w14:textId="77777777" w:rsidTr="00C63FA5">
        <w:trPr>
          <w:trHeight w:val="300"/>
        </w:trPr>
        <w:tc>
          <w:tcPr>
            <w:tcW w:w="675" w:type="dxa"/>
            <w:vMerge/>
            <w:hideMark/>
          </w:tcPr>
          <w:p w14:paraId="4D3D5C20" w14:textId="77777777" w:rsidR="00C63FA5" w:rsidRPr="00B70FFC" w:rsidRDefault="00C63FA5" w:rsidP="00D07757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3544" w:type="dxa"/>
            <w:vMerge/>
            <w:hideMark/>
          </w:tcPr>
          <w:p w14:paraId="46041297" w14:textId="77777777" w:rsidR="00C63FA5" w:rsidRPr="00B70FFC" w:rsidRDefault="00C63FA5" w:rsidP="00D07757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1134" w:type="dxa"/>
            <w:vMerge/>
            <w:hideMark/>
          </w:tcPr>
          <w:p w14:paraId="2549F1F7" w14:textId="77777777" w:rsidR="00C63FA5" w:rsidRPr="00B70FFC" w:rsidRDefault="00C63FA5" w:rsidP="00D07757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1134" w:type="dxa"/>
            <w:vMerge/>
            <w:hideMark/>
          </w:tcPr>
          <w:p w14:paraId="20D452AB" w14:textId="77777777" w:rsidR="00C63FA5" w:rsidRPr="00B70FFC" w:rsidRDefault="00C63FA5" w:rsidP="00D07757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821" w:type="dxa"/>
            <w:vMerge w:val="restart"/>
            <w:hideMark/>
          </w:tcPr>
          <w:p w14:paraId="0C743DF8" w14:textId="77777777" w:rsidR="00C63FA5" w:rsidRPr="00B70FFC" w:rsidRDefault="00C63FA5" w:rsidP="00D07757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без НДС</w:t>
            </w:r>
          </w:p>
        </w:tc>
        <w:tc>
          <w:tcPr>
            <w:tcW w:w="957" w:type="dxa"/>
            <w:hideMark/>
          </w:tcPr>
          <w:p w14:paraId="627A1062" w14:textId="77777777" w:rsidR="00C63FA5" w:rsidRPr="00B70FFC" w:rsidRDefault="00C63FA5" w:rsidP="00D07757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с НДС</w:t>
            </w:r>
          </w:p>
        </w:tc>
        <w:tc>
          <w:tcPr>
            <w:tcW w:w="1482" w:type="dxa"/>
            <w:gridSpan w:val="2"/>
            <w:vMerge/>
            <w:hideMark/>
          </w:tcPr>
          <w:p w14:paraId="7FD36FC4" w14:textId="77777777" w:rsidR="00C63FA5" w:rsidRPr="00B70FFC" w:rsidRDefault="00C63FA5" w:rsidP="00D07757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</w:tr>
      <w:tr w:rsidR="00C63FA5" w:rsidRPr="00B70FFC" w14:paraId="63F7DEAD" w14:textId="77777777" w:rsidTr="00C63FA5">
        <w:trPr>
          <w:trHeight w:val="915"/>
        </w:trPr>
        <w:tc>
          <w:tcPr>
            <w:tcW w:w="675" w:type="dxa"/>
            <w:vMerge/>
            <w:hideMark/>
          </w:tcPr>
          <w:p w14:paraId="0A147705" w14:textId="77777777" w:rsidR="00C63FA5" w:rsidRPr="00B70FFC" w:rsidRDefault="00C63FA5" w:rsidP="00D07757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3544" w:type="dxa"/>
            <w:vMerge/>
            <w:hideMark/>
          </w:tcPr>
          <w:p w14:paraId="4E269F4E" w14:textId="77777777" w:rsidR="00C63FA5" w:rsidRPr="00B70FFC" w:rsidRDefault="00C63FA5" w:rsidP="00D07757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1134" w:type="dxa"/>
            <w:vMerge/>
            <w:hideMark/>
          </w:tcPr>
          <w:p w14:paraId="3ABA5EC9" w14:textId="77777777" w:rsidR="00C63FA5" w:rsidRPr="00B70FFC" w:rsidRDefault="00C63FA5" w:rsidP="00D07757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1134" w:type="dxa"/>
            <w:vMerge/>
            <w:hideMark/>
          </w:tcPr>
          <w:p w14:paraId="1AD30AA1" w14:textId="77777777" w:rsidR="00C63FA5" w:rsidRPr="00B70FFC" w:rsidRDefault="00C63FA5" w:rsidP="00D07757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821" w:type="dxa"/>
            <w:vMerge/>
            <w:hideMark/>
          </w:tcPr>
          <w:p w14:paraId="2D4B9283" w14:textId="77777777" w:rsidR="00C63FA5" w:rsidRPr="00B70FFC" w:rsidRDefault="00C63FA5" w:rsidP="00D07757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957" w:type="dxa"/>
            <w:hideMark/>
          </w:tcPr>
          <w:p w14:paraId="47408521" w14:textId="77777777" w:rsidR="00C63FA5" w:rsidRPr="00B70FFC" w:rsidRDefault="00C63FA5" w:rsidP="00D07757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  <w:iCs/>
              </w:rPr>
            </w:pPr>
            <w:r w:rsidRPr="00B70FFC">
              <w:rPr>
                <w:i/>
                <w:iCs/>
              </w:rPr>
              <w:t>если применимо</w:t>
            </w:r>
          </w:p>
        </w:tc>
        <w:tc>
          <w:tcPr>
            <w:tcW w:w="1482" w:type="dxa"/>
            <w:gridSpan w:val="2"/>
            <w:vMerge/>
            <w:hideMark/>
          </w:tcPr>
          <w:p w14:paraId="11401F27" w14:textId="77777777" w:rsidR="00C63FA5" w:rsidRPr="00B70FFC" w:rsidRDefault="00C63FA5" w:rsidP="00D07757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</w:tr>
      <w:tr w:rsidR="00C63FA5" w:rsidRPr="00B70FFC" w14:paraId="13440AEF" w14:textId="77777777" w:rsidTr="00C63FA5">
        <w:trPr>
          <w:trHeight w:val="315"/>
        </w:trPr>
        <w:tc>
          <w:tcPr>
            <w:tcW w:w="675" w:type="dxa"/>
            <w:hideMark/>
          </w:tcPr>
          <w:p w14:paraId="372685F0" w14:textId="77777777" w:rsidR="00C63FA5" w:rsidRPr="00B70FFC" w:rsidRDefault="00C63FA5" w:rsidP="00D07757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1.</w:t>
            </w:r>
          </w:p>
        </w:tc>
        <w:tc>
          <w:tcPr>
            <w:tcW w:w="3544" w:type="dxa"/>
            <w:hideMark/>
          </w:tcPr>
          <w:p w14:paraId="5BED2206" w14:textId="533264DB" w:rsidR="00C63FA5" w:rsidRPr="00B70FFC" w:rsidRDefault="00C63FA5" w:rsidP="009A7B3A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931536">
              <w:rPr>
                <w:bCs/>
              </w:rPr>
              <w:t xml:space="preserve">Прибор учета электрической энергии </w:t>
            </w:r>
            <w:r w:rsidR="009A7B3A">
              <w:rPr>
                <w:bCs/>
              </w:rPr>
              <w:t>трехфазный</w:t>
            </w:r>
            <w:r w:rsidRPr="00931536">
              <w:rPr>
                <w:bCs/>
              </w:rPr>
              <w:t xml:space="preserve"> многотарифный</w:t>
            </w:r>
            <w:r>
              <w:rPr>
                <w:bCs/>
              </w:rPr>
              <w:t xml:space="preserve"> </w:t>
            </w:r>
            <w:r w:rsidR="009A7B3A">
              <w:rPr>
                <w:bCs/>
              </w:rPr>
              <w:t xml:space="preserve">прямого включения </w:t>
            </w:r>
            <w:r>
              <w:rPr>
                <w:bCs/>
              </w:rPr>
              <w:t>_____________</w:t>
            </w:r>
          </w:p>
        </w:tc>
        <w:tc>
          <w:tcPr>
            <w:tcW w:w="1134" w:type="dxa"/>
            <w:hideMark/>
          </w:tcPr>
          <w:p w14:paraId="333F3837" w14:textId="77777777" w:rsidR="00C63FA5" w:rsidRPr="00B70FFC" w:rsidRDefault="00C63FA5" w:rsidP="00D07757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 </w:t>
            </w:r>
            <w:r>
              <w:rPr>
                <w:i/>
              </w:rPr>
              <w:t>шт.</w:t>
            </w:r>
          </w:p>
        </w:tc>
        <w:tc>
          <w:tcPr>
            <w:tcW w:w="1134" w:type="dxa"/>
            <w:hideMark/>
          </w:tcPr>
          <w:p w14:paraId="1B5C6F5F" w14:textId="4F5A47D2" w:rsidR="00C63FA5" w:rsidRPr="007C0B2A" w:rsidRDefault="00C63FA5" w:rsidP="009A7B3A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  <w:lang w:val="en-US"/>
              </w:rPr>
            </w:pPr>
            <w:r w:rsidRPr="00B70FFC">
              <w:rPr>
                <w:i/>
              </w:rPr>
              <w:t> </w:t>
            </w:r>
            <w:r w:rsidR="009A7B3A">
              <w:rPr>
                <w:i/>
              </w:rPr>
              <w:t>7</w:t>
            </w:r>
          </w:p>
        </w:tc>
        <w:tc>
          <w:tcPr>
            <w:tcW w:w="821" w:type="dxa"/>
            <w:hideMark/>
          </w:tcPr>
          <w:p w14:paraId="44295DBD" w14:textId="77777777" w:rsidR="00C63FA5" w:rsidRPr="00B70FFC" w:rsidRDefault="00C63FA5" w:rsidP="00D07757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 </w:t>
            </w:r>
          </w:p>
        </w:tc>
        <w:tc>
          <w:tcPr>
            <w:tcW w:w="957" w:type="dxa"/>
            <w:hideMark/>
          </w:tcPr>
          <w:p w14:paraId="01FDE76B" w14:textId="77777777" w:rsidR="00C63FA5" w:rsidRPr="00B70FFC" w:rsidRDefault="00C63FA5" w:rsidP="00D07757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 </w:t>
            </w:r>
          </w:p>
        </w:tc>
        <w:tc>
          <w:tcPr>
            <w:tcW w:w="1482" w:type="dxa"/>
            <w:gridSpan w:val="2"/>
            <w:hideMark/>
          </w:tcPr>
          <w:p w14:paraId="04A3997D" w14:textId="77777777" w:rsidR="00C63FA5" w:rsidRPr="00B70FFC" w:rsidRDefault="00C63FA5" w:rsidP="00D07757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 </w:t>
            </w:r>
          </w:p>
        </w:tc>
      </w:tr>
      <w:tr w:rsidR="009A7B3A" w:rsidRPr="00B70FFC" w14:paraId="3B089B26" w14:textId="77777777" w:rsidTr="00C63FA5">
        <w:trPr>
          <w:trHeight w:val="315"/>
        </w:trPr>
        <w:tc>
          <w:tcPr>
            <w:tcW w:w="675" w:type="dxa"/>
          </w:tcPr>
          <w:p w14:paraId="61F34728" w14:textId="6F0426FD" w:rsidR="009A7B3A" w:rsidRPr="00B70FFC" w:rsidRDefault="009A7B3A" w:rsidP="00D07757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>
              <w:rPr>
                <w:i/>
              </w:rPr>
              <w:t>2</w:t>
            </w:r>
            <w:r w:rsidRPr="00B70FFC">
              <w:rPr>
                <w:i/>
              </w:rPr>
              <w:t>.</w:t>
            </w:r>
          </w:p>
        </w:tc>
        <w:tc>
          <w:tcPr>
            <w:tcW w:w="3544" w:type="dxa"/>
          </w:tcPr>
          <w:p w14:paraId="4CFDC4B7" w14:textId="7C7EC2D4" w:rsidR="009A7B3A" w:rsidRPr="00931536" w:rsidRDefault="009A7B3A" w:rsidP="009A7B3A">
            <w:pPr>
              <w:pStyle w:val="a4"/>
              <w:tabs>
                <w:tab w:val="left" w:pos="284"/>
              </w:tabs>
              <w:spacing w:after="120"/>
              <w:jc w:val="both"/>
              <w:rPr>
                <w:bCs/>
              </w:rPr>
            </w:pPr>
            <w:r w:rsidRPr="00931536">
              <w:rPr>
                <w:bCs/>
              </w:rPr>
              <w:t xml:space="preserve">Прибор учета электрической энергии </w:t>
            </w:r>
            <w:r>
              <w:rPr>
                <w:bCs/>
              </w:rPr>
              <w:t>трехфазный</w:t>
            </w:r>
            <w:r w:rsidRPr="00931536">
              <w:rPr>
                <w:bCs/>
              </w:rPr>
              <w:t xml:space="preserve"> многотарифный</w:t>
            </w:r>
            <w:r>
              <w:rPr>
                <w:bCs/>
              </w:rPr>
              <w:t xml:space="preserve"> трансформаторного включения _____________</w:t>
            </w:r>
          </w:p>
        </w:tc>
        <w:tc>
          <w:tcPr>
            <w:tcW w:w="1134" w:type="dxa"/>
          </w:tcPr>
          <w:p w14:paraId="3E706BA2" w14:textId="1BE35D29" w:rsidR="009A7B3A" w:rsidRPr="00B70FFC" w:rsidRDefault="009A7B3A" w:rsidP="00D07757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 </w:t>
            </w:r>
            <w:r>
              <w:rPr>
                <w:i/>
              </w:rPr>
              <w:t>шт.</w:t>
            </w:r>
          </w:p>
        </w:tc>
        <w:tc>
          <w:tcPr>
            <w:tcW w:w="1134" w:type="dxa"/>
          </w:tcPr>
          <w:p w14:paraId="79DE06CE" w14:textId="1E379252" w:rsidR="009A7B3A" w:rsidRPr="00B70FFC" w:rsidRDefault="009A7B3A" w:rsidP="009A7B3A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 </w:t>
            </w:r>
            <w:r>
              <w:rPr>
                <w:i/>
              </w:rPr>
              <w:t>7</w:t>
            </w:r>
          </w:p>
        </w:tc>
        <w:tc>
          <w:tcPr>
            <w:tcW w:w="821" w:type="dxa"/>
          </w:tcPr>
          <w:p w14:paraId="55B80EB0" w14:textId="61980687" w:rsidR="009A7B3A" w:rsidRPr="00B70FFC" w:rsidRDefault="009A7B3A" w:rsidP="00D07757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 </w:t>
            </w:r>
          </w:p>
        </w:tc>
        <w:tc>
          <w:tcPr>
            <w:tcW w:w="957" w:type="dxa"/>
          </w:tcPr>
          <w:p w14:paraId="1118478A" w14:textId="203F47AE" w:rsidR="009A7B3A" w:rsidRPr="00B70FFC" w:rsidRDefault="009A7B3A" w:rsidP="00D07757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 </w:t>
            </w:r>
          </w:p>
        </w:tc>
        <w:tc>
          <w:tcPr>
            <w:tcW w:w="1482" w:type="dxa"/>
            <w:gridSpan w:val="2"/>
          </w:tcPr>
          <w:p w14:paraId="6B7D2530" w14:textId="36ADA17F" w:rsidR="009A7B3A" w:rsidRPr="00B70FFC" w:rsidRDefault="009A7B3A" w:rsidP="00D07757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 </w:t>
            </w:r>
          </w:p>
        </w:tc>
      </w:tr>
      <w:tr w:rsidR="009A7B3A" w:rsidRPr="00B70FFC" w14:paraId="2DD4AEC9" w14:textId="77777777" w:rsidTr="00C63FA5">
        <w:trPr>
          <w:trHeight w:val="315"/>
        </w:trPr>
        <w:tc>
          <w:tcPr>
            <w:tcW w:w="675" w:type="dxa"/>
          </w:tcPr>
          <w:p w14:paraId="17AF6DF4" w14:textId="77777777" w:rsidR="009A7B3A" w:rsidRPr="00B70FFC" w:rsidRDefault="009A7B3A" w:rsidP="00D07757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7605" w:type="dxa"/>
            <w:gridSpan w:val="6"/>
          </w:tcPr>
          <w:p w14:paraId="4019F0BF" w14:textId="77777777" w:rsidR="009A7B3A" w:rsidRPr="00B70FFC" w:rsidRDefault="009A7B3A" w:rsidP="00D07757">
            <w:pPr>
              <w:pStyle w:val="a4"/>
              <w:tabs>
                <w:tab w:val="left" w:pos="284"/>
              </w:tabs>
              <w:spacing w:after="120"/>
              <w:jc w:val="both"/>
              <w:rPr>
                <w:b/>
              </w:rPr>
            </w:pPr>
            <w:r w:rsidRPr="00B70FFC">
              <w:rPr>
                <w:b/>
              </w:rPr>
              <w:t>ВСЕГО с НДС (</w:t>
            </w:r>
            <w:r>
              <w:rPr>
                <w:b/>
              </w:rPr>
              <w:t>20</w:t>
            </w:r>
            <w:r w:rsidRPr="00B70FFC">
              <w:rPr>
                <w:b/>
              </w:rPr>
              <w:t xml:space="preserve">%): </w:t>
            </w:r>
          </w:p>
        </w:tc>
        <w:tc>
          <w:tcPr>
            <w:tcW w:w="1467" w:type="dxa"/>
          </w:tcPr>
          <w:p w14:paraId="3E35B7B0" w14:textId="77777777" w:rsidR="009A7B3A" w:rsidRPr="00B70FFC" w:rsidRDefault="009A7B3A" w:rsidP="00D07757">
            <w:pPr>
              <w:pStyle w:val="a4"/>
              <w:tabs>
                <w:tab w:val="left" w:pos="284"/>
              </w:tabs>
              <w:spacing w:after="120"/>
              <w:jc w:val="both"/>
              <w:rPr>
                <w:b/>
                <w:bCs/>
                <w:i/>
              </w:rPr>
            </w:pPr>
          </w:p>
        </w:tc>
      </w:tr>
    </w:tbl>
    <w:p w14:paraId="477C6F50" w14:textId="77777777" w:rsidR="00C63FA5" w:rsidRDefault="00C63FA5" w:rsidP="00C63FA5">
      <w:pPr>
        <w:tabs>
          <w:tab w:val="num" w:pos="1134"/>
        </w:tabs>
        <w:autoSpaceDE w:val="0"/>
        <w:autoSpaceDN w:val="0"/>
        <w:adjustRightInd w:val="0"/>
        <w:ind w:left="567"/>
        <w:jc w:val="both"/>
      </w:pPr>
    </w:p>
    <w:p w14:paraId="33134442" w14:textId="07DC51CA" w:rsidR="0040687C" w:rsidRPr="00B70FFC" w:rsidRDefault="00D35171" w:rsidP="00D35171">
      <w:pPr>
        <w:pStyle w:val="ac"/>
        <w:numPr>
          <w:ilvl w:val="1"/>
          <w:numId w:val="1"/>
        </w:numPr>
        <w:tabs>
          <w:tab w:val="clear" w:pos="1063"/>
          <w:tab w:val="num" w:pos="567"/>
        </w:tabs>
        <w:autoSpaceDE w:val="0"/>
        <w:autoSpaceDN w:val="0"/>
        <w:adjustRightInd w:val="0"/>
        <w:ind w:left="0" w:firstLine="567"/>
        <w:jc w:val="both"/>
      </w:pPr>
      <w:r>
        <w:t>Цена у</w:t>
      </w:r>
      <w:r w:rsidR="004B5DA7" w:rsidRPr="00B70FFC">
        <w:t>величению не подлежит в течение действия данного Договора. Оплата Товара осуществляется по стоимостной величине единицы такого Товара, исходя из объема фактически поставленного Товара, в размере, не превышающем суммы договора, указанной в п.</w:t>
      </w:r>
      <w:r w:rsidR="00937B10" w:rsidRPr="00B70FFC">
        <w:t>4</w:t>
      </w:r>
      <w:r w:rsidR="004B5DA7" w:rsidRPr="00B70FFC">
        <w:t>.1. настоящего Договора</w:t>
      </w:r>
      <w:r w:rsidR="00E05C35" w:rsidRPr="00B70FFC">
        <w:t>.</w:t>
      </w:r>
    </w:p>
    <w:p w14:paraId="052E6874" w14:textId="77777777" w:rsidR="006E7D53" w:rsidRPr="00B70FFC" w:rsidRDefault="006E7D53" w:rsidP="005A136E">
      <w:pPr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567"/>
        <w:jc w:val="both"/>
      </w:pPr>
      <w:r w:rsidRPr="00B70FFC">
        <w:rPr>
          <w:iCs/>
        </w:rPr>
        <w:t>Указанные в Спецификации цены на Товар на период исполнения данной Спецификации увеличению не подлежат.</w:t>
      </w:r>
    </w:p>
    <w:p w14:paraId="6069E0C3" w14:textId="77777777" w:rsidR="00080D94" w:rsidRPr="00B70FFC" w:rsidRDefault="00080D94" w:rsidP="005A136E">
      <w:pPr>
        <w:autoSpaceDE w:val="0"/>
        <w:autoSpaceDN w:val="0"/>
        <w:adjustRightInd w:val="0"/>
        <w:ind w:firstLine="567"/>
        <w:jc w:val="both"/>
      </w:pPr>
    </w:p>
    <w:p w14:paraId="58E082A3" w14:textId="77777777" w:rsidR="00150B36" w:rsidRDefault="000064F6" w:rsidP="005A136E">
      <w:pPr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567"/>
        <w:jc w:val="center"/>
        <w:rPr>
          <w:b/>
        </w:rPr>
      </w:pPr>
      <w:r w:rsidRPr="00B70FFC">
        <w:rPr>
          <w:b/>
        </w:rPr>
        <w:t>ОТВЕТСТВЕННОСТЬ СТОРОН</w:t>
      </w:r>
    </w:p>
    <w:p w14:paraId="38009356" w14:textId="32E2A3ED" w:rsidR="005B3C8A" w:rsidRPr="00B70FFC" w:rsidRDefault="005B3C8A" w:rsidP="005A136E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B70FFC">
        <w:t xml:space="preserve">За нарушение сроков оплаты, предусмотренных </w:t>
      </w:r>
      <w:r w:rsidRPr="00F32EA9">
        <w:t>п. 4.1 Приложения №</w:t>
      </w:r>
      <w:r w:rsidRPr="00B70FFC">
        <w:t xml:space="preserve"> 3 к Договору, Поставщик вправе требовать с Покупателя уплаты неустойки (пени) в размере 0,</w:t>
      </w:r>
      <w:r w:rsidR="002F20B7" w:rsidRPr="002F20B7">
        <w:t>0</w:t>
      </w:r>
      <w:r w:rsidRPr="00B70FFC">
        <w:t>1% от стоимости неуплаченной суммы за каждый день просрочки</w:t>
      </w:r>
      <w:r w:rsidR="00BB34BF" w:rsidRPr="00B70FFC">
        <w:t>, но не более 10% от просроченной к оплате суммы</w:t>
      </w:r>
      <w:r w:rsidRPr="00B70FFC">
        <w:t>.</w:t>
      </w:r>
    </w:p>
    <w:p w14:paraId="09212835" w14:textId="75B3841C" w:rsidR="005B3C8A" w:rsidRPr="00B70FFC" w:rsidRDefault="005B3C8A" w:rsidP="005A136E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B70FFC">
        <w:t>За нарушение Поставщиком сроков поставки Товара, предусмотренных п.</w:t>
      </w:r>
      <w:r w:rsidR="001F7B32" w:rsidRPr="00B70FFC">
        <w:t xml:space="preserve"> </w:t>
      </w:r>
      <w:r w:rsidR="00937B10" w:rsidRPr="00B70FFC">
        <w:t>1</w:t>
      </w:r>
      <w:r w:rsidRPr="00B70FFC">
        <w:t>.</w:t>
      </w:r>
      <w:r w:rsidR="00F32EA9">
        <w:t>2</w:t>
      </w:r>
      <w:r w:rsidRPr="00B70FFC">
        <w:t xml:space="preserve"> Приложения № 3 к Договору, Поставщик в течение 10 (десяти) рабочих дней с даты предъявления Покупателем </w:t>
      </w:r>
      <w:r w:rsidR="001F7B32" w:rsidRPr="00B70FFC">
        <w:t>претензии</w:t>
      </w:r>
      <w:r w:rsidRPr="00B70FFC">
        <w:t>, обязан уплатить Покупателю неустойку (пени) в размере 0,1% от стоимости не поставленного в срок Товара за каждый день просрочки до даты фактической поставки Товара.</w:t>
      </w:r>
    </w:p>
    <w:p w14:paraId="58102430" w14:textId="77777777" w:rsidR="005B3C8A" w:rsidRPr="00B70FFC" w:rsidRDefault="005B3C8A" w:rsidP="005A136E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</w:pPr>
      <w:proofErr w:type="gramStart"/>
      <w:r w:rsidRPr="00B70FFC">
        <w:t xml:space="preserve">За нарушение сроков допоставки или замены Товара (устранения недостатков в нем), </w:t>
      </w:r>
      <w:r w:rsidRPr="00F32EA9">
        <w:t>предусмотренных п. 2.5, п. 3.2 Приложения № 3 к</w:t>
      </w:r>
      <w:r w:rsidRPr="00B70FFC">
        <w:t xml:space="preserve"> Договору, Поставщик в течение 10 (десяти) рабочих дней с даты предъявления Покупателем </w:t>
      </w:r>
      <w:r w:rsidR="001F7B32" w:rsidRPr="00B70FFC">
        <w:t>претензии</w:t>
      </w:r>
      <w:r w:rsidRPr="00B70FFC">
        <w:t>, обязан уплатить Покупателю неус</w:t>
      </w:r>
      <w:r w:rsidR="001D4236" w:rsidRPr="00B70FFC">
        <w:t xml:space="preserve">тойку (пени) в размере </w:t>
      </w:r>
      <w:r w:rsidR="00406493" w:rsidRPr="00B70FFC">
        <w:t>0,</w:t>
      </w:r>
      <w:r w:rsidRPr="00B70FFC">
        <w:t>1% от стоимости Товара, не соответствующего условиям Договора, за каждый день просрочки допоставки или замены Товара (устранения недостатков в нем).</w:t>
      </w:r>
      <w:proofErr w:type="gramEnd"/>
    </w:p>
    <w:p w14:paraId="7E492258" w14:textId="77777777" w:rsidR="00AA1100" w:rsidRPr="00B70FFC" w:rsidRDefault="00AA1100" w:rsidP="005A136E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B70FFC">
        <w:t>За нарушен</w:t>
      </w:r>
      <w:r w:rsidR="00406493" w:rsidRPr="00B70FFC">
        <w:t xml:space="preserve">ие сроков, </w:t>
      </w:r>
      <w:r w:rsidR="007768B1" w:rsidRPr="00F32EA9">
        <w:t>предусмотренны</w:t>
      </w:r>
      <w:r w:rsidR="001F7B32" w:rsidRPr="00F32EA9">
        <w:t>х</w:t>
      </w:r>
      <w:r w:rsidR="007768B1" w:rsidRPr="00F32EA9">
        <w:t xml:space="preserve"> п. 2.7 Приложения № 3 к</w:t>
      </w:r>
      <w:r w:rsidR="007768B1" w:rsidRPr="00B70FFC">
        <w:t xml:space="preserve"> Договору, Поставщик в течение 10 (десяти) рабочих дней </w:t>
      </w:r>
      <w:proofErr w:type="gramStart"/>
      <w:r w:rsidR="007768B1" w:rsidRPr="00B70FFC">
        <w:t>с даты предъявления</w:t>
      </w:r>
      <w:proofErr w:type="gramEnd"/>
      <w:r w:rsidR="007768B1" w:rsidRPr="00B70FFC">
        <w:t xml:space="preserve"> Покупателем </w:t>
      </w:r>
      <w:r w:rsidR="001F7B32" w:rsidRPr="00B70FFC">
        <w:t>претензии</w:t>
      </w:r>
      <w:r w:rsidR="007768B1" w:rsidRPr="00B70FFC">
        <w:t xml:space="preserve">, обязан уплатить Покупателю неустойку </w:t>
      </w:r>
      <w:r w:rsidR="00406493" w:rsidRPr="00B70FFC">
        <w:t>(пени) в размере 1% от ориентировочной суммы Договора</w:t>
      </w:r>
      <w:r w:rsidR="007768B1" w:rsidRPr="00B70FFC">
        <w:t>, за каждый день проср</w:t>
      </w:r>
      <w:r w:rsidR="00406493" w:rsidRPr="00B70FFC">
        <w:t>очки предоставления откорректированных документов</w:t>
      </w:r>
      <w:r w:rsidR="007768B1" w:rsidRPr="00B70FFC">
        <w:t>.</w:t>
      </w:r>
    </w:p>
    <w:p w14:paraId="56B79329" w14:textId="77777777" w:rsidR="005B3C8A" w:rsidRPr="00B70FFC" w:rsidRDefault="005B3C8A" w:rsidP="005A136E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B70FFC">
        <w:t xml:space="preserve">Сторона, не исполнившая или ненадлежащим образом исполнившая обязательства по Договору, обязана возместить другой Стороне </w:t>
      </w:r>
      <w:r w:rsidRPr="00B70FFC">
        <w:rPr>
          <w:bCs/>
        </w:rPr>
        <w:t>убытки в полной сумме сверх предусмотренных Договором неустоек</w:t>
      </w:r>
      <w:r w:rsidRPr="00B70FFC">
        <w:t>.</w:t>
      </w:r>
    </w:p>
    <w:p w14:paraId="5B957C36" w14:textId="77777777" w:rsidR="005B3C8A" w:rsidRPr="00B70FFC" w:rsidRDefault="005B3C8A" w:rsidP="005A136E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B70FFC">
        <w:t>Во всех других случаях неисполнения обязательств по Договору Стороны несут ответственность в соответствии с действующим законодательством РФ.</w:t>
      </w:r>
    </w:p>
    <w:p w14:paraId="7B3763E1" w14:textId="77777777" w:rsidR="00080D94" w:rsidRPr="00B70FFC" w:rsidRDefault="00080D94" w:rsidP="005A136E">
      <w:pPr>
        <w:autoSpaceDE w:val="0"/>
        <w:autoSpaceDN w:val="0"/>
        <w:adjustRightInd w:val="0"/>
        <w:ind w:firstLine="567"/>
        <w:jc w:val="both"/>
      </w:pPr>
    </w:p>
    <w:p w14:paraId="16FF9BFD" w14:textId="77777777" w:rsidR="00B95CA0" w:rsidRDefault="00B95CA0" w:rsidP="005A136E">
      <w:pPr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567"/>
        <w:jc w:val="center"/>
        <w:rPr>
          <w:b/>
        </w:rPr>
      </w:pPr>
      <w:r w:rsidRPr="00B70FFC">
        <w:rPr>
          <w:b/>
        </w:rPr>
        <w:t>ФОРС-МАЖОР</w:t>
      </w:r>
    </w:p>
    <w:p w14:paraId="670FE617" w14:textId="77777777" w:rsidR="00B95CA0" w:rsidRPr="00B70FFC" w:rsidRDefault="00B95CA0" w:rsidP="005A136E">
      <w:pPr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567"/>
        <w:jc w:val="both"/>
      </w:pPr>
      <w:r w:rsidRPr="00B70FFC">
        <w:t xml:space="preserve">Стороны освобождаются от ответственности за неисполнение или ненадлежащее исполнение обязательств по Договору при возникновении непреодолимой силы, то есть чрезвычайных и непредотвратимых при данных условиях обстоятельств, под которыми понимаются: </w:t>
      </w:r>
      <w:r w:rsidRPr="00B70FFC">
        <w:rPr>
          <w:iCs/>
        </w:rPr>
        <w:t>запретные действия властей, гражданские волнения, эпидемии, блокада, эмбарго, землетрясения, наводнения, пожары или другие стихийные бедстви</w:t>
      </w:r>
      <w:r w:rsidR="00937B10" w:rsidRPr="00B70FFC">
        <w:rPr>
          <w:iCs/>
        </w:rPr>
        <w:t>я</w:t>
      </w:r>
      <w:r w:rsidRPr="00B70FFC">
        <w:rPr>
          <w:iCs/>
        </w:rPr>
        <w:t>.</w:t>
      </w:r>
    </w:p>
    <w:p w14:paraId="67FAEE7F" w14:textId="77777777" w:rsidR="00B95CA0" w:rsidRPr="00B70FFC" w:rsidRDefault="00B95CA0" w:rsidP="005A136E">
      <w:pPr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567"/>
        <w:jc w:val="both"/>
      </w:pPr>
      <w:r w:rsidRPr="00B70FFC">
        <w:t>В случае наступления этих обстоятель</w:t>
      </w:r>
      <w:proofErr w:type="gramStart"/>
      <w:r w:rsidRPr="00B70FFC">
        <w:t>ств Ст</w:t>
      </w:r>
      <w:proofErr w:type="gramEnd"/>
      <w:r w:rsidRPr="00B70FFC">
        <w:t>орона обязана в течение 3 (трех) рабочих дней уведомить об этом другую Сторону.</w:t>
      </w:r>
    </w:p>
    <w:p w14:paraId="209C7ECA" w14:textId="77777777" w:rsidR="00B95CA0" w:rsidRPr="00B70FFC" w:rsidRDefault="00B95CA0" w:rsidP="005A136E">
      <w:pPr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567"/>
        <w:jc w:val="both"/>
      </w:pPr>
      <w:r w:rsidRPr="00B70FFC">
        <w:t xml:space="preserve">Документ, выданный </w:t>
      </w:r>
      <w:r w:rsidRPr="00B70FFC">
        <w:rPr>
          <w:iCs/>
        </w:rPr>
        <w:t>Торгово-промышленной палатой, уполномоченным государственным органом</w:t>
      </w:r>
      <w:r w:rsidRPr="00B70FFC">
        <w:t xml:space="preserve"> является достаточным подтверждением наличия и продолжительности действия непреодолимой силы.</w:t>
      </w:r>
    </w:p>
    <w:p w14:paraId="2EB8E081" w14:textId="052A7317" w:rsidR="004278CF" w:rsidRDefault="00B95CA0" w:rsidP="005A136E">
      <w:pPr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567"/>
        <w:jc w:val="both"/>
      </w:pPr>
      <w:r w:rsidRPr="00B70FFC">
        <w:t>Если обстоятельства непреодолимой силы продолжают действовать более 20 (двадцати) рабочих дней, то каждая Сторона вправе расторгнуть Договор в одностороннем порядке.</w:t>
      </w:r>
    </w:p>
    <w:p w14:paraId="1458144C" w14:textId="77777777" w:rsidR="00D35171" w:rsidRDefault="00D35171" w:rsidP="00D35171">
      <w:pPr>
        <w:tabs>
          <w:tab w:val="num" w:pos="1134"/>
        </w:tabs>
        <w:autoSpaceDE w:val="0"/>
        <w:autoSpaceDN w:val="0"/>
        <w:adjustRightInd w:val="0"/>
        <w:ind w:left="567"/>
        <w:jc w:val="both"/>
      </w:pPr>
    </w:p>
    <w:p w14:paraId="056E8C85" w14:textId="77777777" w:rsidR="00781578" w:rsidRDefault="00781578" w:rsidP="005A136E">
      <w:pPr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567"/>
        <w:jc w:val="center"/>
        <w:rPr>
          <w:b/>
        </w:rPr>
      </w:pPr>
      <w:r w:rsidRPr="00B70FFC">
        <w:rPr>
          <w:b/>
        </w:rPr>
        <w:t>СРОК ДЕЙСТВИЯ, ИЗМЕНЕНИЕ И ДОСРОЧНОЕ РАСТОРЖЕНИЕ ДОГОВОРА</w:t>
      </w:r>
    </w:p>
    <w:p w14:paraId="1263855D" w14:textId="7895BD62" w:rsidR="00840DBB" w:rsidRPr="008C5D10" w:rsidRDefault="00781578" w:rsidP="005A136E">
      <w:pPr>
        <w:pStyle w:val="ac"/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right="-55" w:firstLine="567"/>
        <w:jc w:val="both"/>
        <w:rPr>
          <w:b/>
          <w:i/>
        </w:rPr>
      </w:pPr>
      <w:r w:rsidRPr="008C5D10">
        <w:rPr>
          <w:b/>
        </w:rPr>
        <w:t>Настоящий Договор считается заключенным с момента его подписани</w:t>
      </w:r>
      <w:r w:rsidR="00E503EA" w:rsidRPr="008C5D10">
        <w:rPr>
          <w:b/>
        </w:rPr>
        <w:t>я обеими Сторонами и действует п</w:t>
      </w:r>
      <w:r w:rsidR="005B3C8A" w:rsidRPr="008C5D10">
        <w:rPr>
          <w:b/>
        </w:rPr>
        <w:t>о «</w:t>
      </w:r>
      <w:r w:rsidR="0005732A" w:rsidRPr="008C5D10">
        <w:rPr>
          <w:b/>
        </w:rPr>
        <w:t>3</w:t>
      </w:r>
      <w:r w:rsidR="00E26B7B" w:rsidRPr="008C5D10">
        <w:rPr>
          <w:b/>
        </w:rPr>
        <w:t>1</w:t>
      </w:r>
      <w:r w:rsidR="005B3C8A" w:rsidRPr="008C5D10">
        <w:rPr>
          <w:b/>
        </w:rPr>
        <w:t xml:space="preserve">» </w:t>
      </w:r>
      <w:r w:rsidR="0036121D" w:rsidRPr="008C5D10">
        <w:rPr>
          <w:b/>
        </w:rPr>
        <w:t>октября</w:t>
      </w:r>
      <w:r w:rsidR="00E460BB" w:rsidRPr="008C5D10">
        <w:rPr>
          <w:b/>
        </w:rPr>
        <w:t xml:space="preserve"> </w:t>
      </w:r>
      <w:r w:rsidR="00ED5D0E" w:rsidRPr="008C5D10">
        <w:rPr>
          <w:b/>
        </w:rPr>
        <w:t>202</w:t>
      </w:r>
      <w:r w:rsidR="00E460BB" w:rsidRPr="008C5D10">
        <w:rPr>
          <w:b/>
        </w:rPr>
        <w:t>5</w:t>
      </w:r>
      <w:r w:rsidRPr="008C5D10">
        <w:rPr>
          <w:b/>
        </w:rPr>
        <w:t xml:space="preserve"> г</w:t>
      </w:r>
      <w:r w:rsidR="00D64BCD" w:rsidRPr="008C5D10">
        <w:rPr>
          <w:b/>
        </w:rPr>
        <w:t>.</w:t>
      </w:r>
      <w:r w:rsidR="00840DBB" w:rsidRPr="008C5D10">
        <w:rPr>
          <w:b/>
        </w:rPr>
        <w:t>,</w:t>
      </w:r>
      <w:r w:rsidRPr="008C5D10">
        <w:rPr>
          <w:b/>
        </w:rPr>
        <w:t xml:space="preserve"> </w:t>
      </w:r>
      <w:r w:rsidR="00840DBB" w:rsidRPr="008C5D10">
        <w:rPr>
          <w:b/>
          <w:color w:val="000000"/>
        </w:rPr>
        <w:t>но в любом случае до полного исполнения сторонами обязательств по настоящему договору.</w:t>
      </w:r>
    </w:p>
    <w:p w14:paraId="5D6D6861" w14:textId="7923FDC8" w:rsidR="00435707" w:rsidRPr="00435707" w:rsidRDefault="00435707" w:rsidP="00435707">
      <w:pPr>
        <w:pStyle w:val="ac"/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right="-55" w:firstLine="567"/>
        <w:jc w:val="both"/>
        <w:rPr>
          <w:i/>
        </w:rPr>
      </w:pPr>
      <w:r w:rsidRPr="00435707">
        <w:rPr>
          <w:color w:val="000000"/>
        </w:rPr>
        <w:t>Истечение срока действия договора не освобождает Стороны от исполнения принятых на себя обязательств по данному договору.</w:t>
      </w:r>
    </w:p>
    <w:p w14:paraId="2EA17115" w14:textId="21B9525C" w:rsidR="00781578" w:rsidRPr="00B70FFC" w:rsidRDefault="00781578" w:rsidP="005A136E">
      <w:pPr>
        <w:pStyle w:val="ac"/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right="-55" w:firstLine="567"/>
        <w:jc w:val="both"/>
      </w:pPr>
      <w:r w:rsidRPr="00B70FFC">
        <w:t>Все изменения и дополнения к Договору действительны, если совершены в письменной форме и подписаны обеими Сторонами. Соответствующие дополнительные соглашения Сторон являются неотъемлемой частью Договора.</w:t>
      </w:r>
    </w:p>
    <w:p w14:paraId="027C03EE" w14:textId="34DFDF1D" w:rsidR="006F1E42" w:rsidRPr="00B70FFC" w:rsidRDefault="006F1E42" w:rsidP="005A136E">
      <w:pPr>
        <w:pStyle w:val="ac"/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right="-55" w:firstLine="567"/>
        <w:jc w:val="both"/>
      </w:pPr>
      <w:r w:rsidRPr="00B70FFC">
        <w:t>В случае изменения наименования, местонахождения или банковских реквизитов Сторона обязана уведомить об этом другую Сторону в письменной форме в течение 10 рабочих дней со дня таких изменений любыми доступными способами, позволяющими подтвердить получение такого уведомления адресатом.</w:t>
      </w:r>
    </w:p>
    <w:p w14:paraId="6AAF7802" w14:textId="1ED77282" w:rsidR="00781578" w:rsidRPr="00B70FFC" w:rsidRDefault="00781578" w:rsidP="005A136E">
      <w:pPr>
        <w:pStyle w:val="ac"/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right="-55" w:firstLine="567"/>
        <w:jc w:val="both"/>
      </w:pPr>
      <w:r w:rsidRPr="00B70FFC">
        <w:t xml:space="preserve">Договор </w:t>
      </w:r>
      <w:proofErr w:type="gramStart"/>
      <w:r w:rsidRPr="00B70FFC">
        <w:t>может быть досрочно расторгнут</w:t>
      </w:r>
      <w:proofErr w:type="gramEnd"/>
      <w:r w:rsidRPr="00B70FFC">
        <w:t xml:space="preserve"> по соглашению Сторон, либо по требованию одной из Сторон в порядке и по основаниям, предусмотренным действующим законодательством РФ</w:t>
      </w:r>
      <w:r w:rsidR="0071444F" w:rsidRPr="00B70FFC">
        <w:t>, а также условиям настоящего Договора</w:t>
      </w:r>
      <w:r w:rsidRPr="00B70FFC">
        <w:t>.</w:t>
      </w:r>
    </w:p>
    <w:p w14:paraId="689BC78F" w14:textId="7C95B4A0" w:rsidR="0071444F" w:rsidRPr="00B70FFC" w:rsidRDefault="00B12768" w:rsidP="005A136E">
      <w:pPr>
        <w:pStyle w:val="ac"/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right="-55" w:firstLine="567"/>
        <w:jc w:val="both"/>
      </w:pPr>
      <w:r w:rsidRPr="00B70FFC">
        <w:t xml:space="preserve"> </w:t>
      </w:r>
      <w:r w:rsidR="0071444F" w:rsidRPr="00B70FFC">
        <w:t>Покупатель вправе в одностороннем порядке отказаться от исполнения Договора досрочно, путем направления письменного уведомления за 10 дней до планируемой даты расторжения Договора. Договор считается расторгнутым по истечении 10 дней с момента направления уведомления, если иное не указано в уведомлении.</w:t>
      </w:r>
    </w:p>
    <w:p w14:paraId="3B4399D5" w14:textId="15D59A01" w:rsidR="00781578" w:rsidRPr="00B70FFC" w:rsidRDefault="00B12768" w:rsidP="005A136E">
      <w:pPr>
        <w:pStyle w:val="ac"/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right="-55" w:firstLine="567"/>
        <w:jc w:val="both"/>
      </w:pPr>
      <w:r w:rsidRPr="00B70FFC">
        <w:t xml:space="preserve"> </w:t>
      </w:r>
      <w:r w:rsidR="0005732A">
        <w:t>Н</w:t>
      </w:r>
      <w:r w:rsidR="00854F48" w:rsidRPr="00B70FFC">
        <w:t>арушение с</w:t>
      </w:r>
      <w:r w:rsidR="009F06B2" w:rsidRPr="00B70FFC">
        <w:t>роков поставки, указанных в п. 1</w:t>
      </w:r>
      <w:r w:rsidR="00854F48" w:rsidRPr="00B70FFC">
        <w:t>.</w:t>
      </w:r>
      <w:r w:rsidRPr="00B70FFC">
        <w:t>2</w:t>
      </w:r>
      <w:r w:rsidR="009F06B2" w:rsidRPr="00B70FFC">
        <w:t xml:space="preserve"> Приложения № 3</w:t>
      </w:r>
      <w:r w:rsidR="00ED78C7" w:rsidRPr="00B70FFC">
        <w:t xml:space="preserve"> к Договору</w:t>
      </w:r>
      <w:r w:rsidR="00854F48" w:rsidRPr="00B70FFC">
        <w:t xml:space="preserve">, является существенным нарушением условий Договора. Покупатель вправе отказаться от исполнения Договора в одностороннем внесудебном порядке при однократном нарушении Поставщиком сроков </w:t>
      </w:r>
      <w:r w:rsidR="0071444F" w:rsidRPr="00B70FFC">
        <w:t>поставки путем направления письменного уведомления за 10 дней до планируемой даты расторжения Договора. Договор считается расторгнутым по истечении 10 дней с момента направления уведомления, если иное не указано в уведомлении</w:t>
      </w:r>
      <w:r w:rsidR="00854F48" w:rsidRPr="00B70FFC">
        <w:t>.</w:t>
      </w:r>
    </w:p>
    <w:p w14:paraId="2B7154E6" w14:textId="1925F968" w:rsidR="005A2BBD" w:rsidRPr="00B70FFC" w:rsidRDefault="00B12768" w:rsidP="005A136E">
      <w:pPr>
        <w:pStyle w:val="ac"/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right="-55" w:firstLine="567"/>
        <w:jc w:val="both"/>
      </w:pPr>
      <w:r w:rsidRPr="00B70FFC">
        <w:t xml:space="preserve"> </w:t>
      </w:r>
      <w:r w:rsidR="00781578" w:rsidRPr="00B70FFC">
        <w:t>В случае предоставления Поставщиком недостоверных сведений при подаче заявки или при заключении Договора Покупателем может быть принято решение об отказе от исполнения Договора в одностороннем внесудебном порядке, о чем Поставщик должен быть уведомлен.</w:t>
      </w:r>
    </w:p>
    <w:p w14:paraId="35D2D133" w14:textId="5FC2AAFA" w:rsidR="00D35171" w:rsidRDefault="00D35171">
      <w:r>
        <w:br w:type="page"/>
      </w:r>
    </w:p>
    <w:p w14:paraId="4A261D00" w14:textId="77777777" w:rsidR="00080D94" w:rsidRPr="00B70FFC" w:rsidRDefault="00080D94" w:rsidP="005A136E">
      <w:pPr>
        <w:tabs>
          <w:tab w:val="num" w:pos="2055"/>
        </w:tabs>
        <w:autoSpaceDE w:val="0"/>
        <w:autoSpaceDN w:val="0"/>
        <w:adjustRightInd w:val="0"/>
        <w:ind w:firstLine="567"/>
        <w:jc w:val="both"/>
      </w:pPr>
    </w:p>
    <w:p w14:paraId="73B05C9A" w14:textId="77777777" w:rsidR="00781578" w:rsidRDefault="00781578" w:rsidP="005A136E">
      <w:pPr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567"/>
        <w:jc w:val="center"/>
        <w:rPr>
          <w:b/>
        </w:rPr>
      </w:pPr>
      <w:r w:rsidRPr="00B70FFC">
        <w:rPr>
          <w:b/>
        </w:rPr>
        <w:t>РАЗРЕШЕНИЕ СПОРОВ</w:t>
      </w:r>
    </w:p>
    <w:p w14:paraId="4FDD804C" w14:textId="77777777" w:rsidR="005A2BBD" w:rsidRPr="00B70FFC" w:rsidRDefault="00781578" w:rsidP="005A136E">
      <w:pPr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567"/>
        <w:jc w:val="both"/>
        <w:rPr>
          <w:rStyle w:val="FontStyle23"/>
          <w:rFonts w:ascii="Times New Roman" w:hAnsi="Times New Roman"/>
        </w:rPr>
      </w:pPr>
      <w:r w:rsidRPr="00B70FFC">
        <w:t>Все споры и разногласия, касающиеся исполнения настоящего Договора будут решаться в претензионном порядке. Срок ответа на письменную претензию составля</w:t>
      </w:r>
      <w:r w:rsidR="009833EE" w:rsidRPr="00B70FFC">
        <w:t>ет 10 календарных дней со дня</w:t>
      </w:r>
      <w:r w:rsidRPr="00B70FFC">
        <w:t xml:space="preserve"> получения. Если Стороны не смогли прийти к взаимным договоренностям, то спор передается на рассмотрение Арбитражного суда Самарской области</w:t>
      </w:r>
      <w:r w:rsidRPr="00B70FFC">
        <w:rPr>
          <w:rStyle w:val="FontStyle23"/>
          <w:rFonts w:ascii="Times New Roman" w:hAnsi="Times New Roman"/>
        </w:rPr>
        <w:t>.</w:t>
      </w:r>
    </w:p>
    <w:p w14:paraId="3FA17056" w14:textId="2A1A3F78" w:rsidR="001168A8" w:rsidRDefault="001168A8" w:rsidP="005A136E">
      <w:pPr>
        <w:ind w:firstLine="567"/>
        <w:jc w:val="both"/>
        <w:rPr>
          <w:b/>
        </w:rPr>
      </w:pPr>
    </w:p>
    <w:p w14:paraId="4943EC5D" w14:textId="1BEBC997" w:rsidR="007776B7" w:rsidRDefault="007776B7" w:rsidP="005A136E">
      <w:pPr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567"/>
        <w:jc w:val="center"/>
        <w:rPr>
          <w:b/>
        </w:rPr>
      </w:pPr>
      <w:r w:rsidRPr="00B70FFC">
        <w:rPr>
          <w:b/>
        </w:rPr>
        <w:t>АНТИКОРРУПЦИОННАЯ ОГОВОРКА</w:t>
      </w:r>
    </w:p>
    <w:p w14:paraId="4DCF76A3" w14:textId="77777777" w:rsidR="007776B7" w:rsidRPr="00B70FFC" w:rsidRDefault="007776B7" w:rsidP="005A136E">
      <w:pPr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567"/>
        <w:jc w:val="both"/>
      </w:pPr>
      <w:proofErr w:type="gramStart"/>
      <w:r w:rsidRPr="00B70FFC">
        <w:t>При исполнении своих обязательств по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14:paraId="2B0736AA" w14:textId="77777777" w:rsidR="007776B7" w:rsidRPr="00B70FFC" w:rsidRDefault="007776B7" w:rsidP="005A136E">
      <w:pPr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567"/>
        <w:jc w:val="both"/>
      </w:pPr>
      <w:proofErr w:type="gramStart"/>
      <w:r w:rsidRPr="00B70FFC">
        <w:t>При исполнении своих обязательств по Договору, Стороны, их аффилированные лица, работники или посредники не осуществляют действия, квалифицированные применимым для целей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14:paraId="4EC8DD5E" w14:textId="77777777" w:rsidR="007776B7" w:rsidRPr="00B70FFC" w:rsidRDefault="007776B7" w:rsidP="005A136E">
      <w:pPr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567"/>
        <w:jc w:val="both"/>
      </w:pPr>
      <w:r w:rsidRPr="00B70FFC">
        <w:t xml:space="preserve">В случае возникновения у Сторон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</w:t>
      </w:r>
      <w:proofErr w:type="gramStart"/>
      <w:r w:rsidRPr="00B70FFC">
        <w:t>В письменном уведомлении Сторона обязана сослаться на факты или представить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контрагентом, его аффилированными лицами, работниками или посредниками выражающиеся в действиях, квалифицируемых 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B70FFC">
        <w:t xml:space="preserve"> доходов, полученных преступным путем.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B70FFC">
        <w:t>с даты направления</w:t>
      </w:r>
      <w:proofErr w:type="gramEnd"/>
      <w:r w:rsidRPr="00B70FFC">
        <w:t xml:space="preserve"> письменного уведомления.</w:t>
      </w:r>
    </w:p>
    <w:p w14:paraId="0AE12F2D" w14:textId="77777777" w:rsidR="007776B7" w:rsidRPr="00B70FFC" w:rsidRDefault="007776B7" w:rsidP="005A136E">
      <w:pPr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567"/>
        <w:jc w:val="both"/>
      </w:pPr>
      <w:r w:rsidRPr="00B70FFC">
        <w:t xml:space="preserve">В случае нарушения одной Стороной обязательств воздерживаться от запрещенных в данном разделе действий и/или неполучения другой Стороной в установленный Договором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B70FFC">
        <w:t>был</w:t>
      </w:r>
      <w:proofErr w:type="gramEnd"/>
      <w:r w:rsidRPr="00B70FFC">
        <w:t xml:space="preserve"> расторгнут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14:paraId="7BDB8485" w14:textId="77777777" w:rsidR="00080D94" w:rsidRPr="00B70FFC" w:rsidRDefault="00080D94" w:rsidP="005A136E">
      <w:pPr>
        <w:autoSpaceDE w:val="0"/>
        <w:autoSpaceDN w:val="0"/>
        <w:adjustRightInd w:val="0"/>
        <w:ind w:firstLine="567"/>
        <w:jc w:val="center"/>
      </w:pPr>
    </w:p>
    <w:p w14:paraId="2F77E4D8" w14:textId="77777777" w:rsidR="00D871A9" w:rsidRDefault="00D871A9" w:rsidP="005A136E">
      <w:pPr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567"/>
        <w:jc w:val="center"/>
        <w:rPr>
          <w:b/>
          <w:bCs/>
        </w:rPr>
      </w:pPr>
      <w:r w:rsidRPr="00B70FFC">
        <w:rPr>
          <w:b/>
          <w:bCs/>
        </w:rPr>
        <w:t>КОНФИДЕНЦИАЛЬНОСТЬ</w:t>
      </w:r>
    </w:p>
    <w:p w14:paraId="2592F622" w14:textId="57EE840B" w:rsidR="00D871A9" w:rsidRPr="00B70FFC" w:rsidRDefault="00D871A9" w:rsidP="005A136E">
      <w:pPr>
        <w:pStyle w:val="ac"/>
        <w:widowControl w:val="0"/>
        <w:tabs>
          <w:tab w:val="left" w:pos="567"/>
        </w:tabs>
        <w:ind w:left="0" w:firstLine="567"/>
        <w:jc w:val="both"/>
      </w:pPr>
      <w:r w:rsidRPr="00B70FFC">
        <w:t>1</w:t>
      </w:r>
      <w:r w:rsidR="00435707">
        <w:t>0</w:t>
      </w:r>
      <w:r w:rsidRPr="00B70FFC">
        <w:t xml:space="preserve">.1. </w:t>
      </w:r>
      <w:bookmarkStart w:id="0" w:name="_Hlk524433132"/>
      <w:r w:rsidRPr="00B70FFC">
        <w:t xml:space="preserve">Вся информация, ставшая известной Сторонам по настоящему Договору в процессе его исполнения, является коммерческой тайной и не подлежит разглашению Сторонами иначе как исключительно по </w:t>
      </w:r>
      <w:r w:rsidR="00E635B2" w:rsidRPr="00B70FFC">
        <w:t xml:space="preserve">письменному </w:t>
      </w:r>
      <w:r w:rsidRPr="00B70FFC">
        <w:t>согласованию Сторон.</w:t>
      </w:r>
    </w:p>
    <w:bookmarkEnd w:id="0"/>
    <w:p w14:paraId="11F92AA8" w14:textId="77777777" w:rsidR="00D871A9" w:rsidRPr="00B70FFC" w:rsidRDefault="00D871A9" w:rsidP="005A136E">
      <w:pPr>
        <w:autoSpaceDE w:val="0"/>
        <w:autoSpaceDN w:val="0"/>
        <w:adjustRightInd w:val="0"/>
        <w:ind w:firstLine="567"/>
        <w:jc w:val="both"/>
        <w:rPr>
          <w:b/>
        </w:rPr>
      </w:pPr>
    </w:p>
    <w:p w14:paraId="1EE61A44" w14:textId="77777777" w:rsidR="00781578" w:rsidRDefault="00781578" w:rsidP="005A136E">
      <w:pPr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567"/>
        <w:jc w:val="center"/>
        <w:rPr>
          <w:b/>
        </w:rPr>
      </w:pPr>
      <w:r w:rsidRPr="00B70FFC">
        <w:rPr>
          <w:b/>
        </w:rPr>
        <w:t>ЗАКЛЮЧИТЕЛЬНЫЕ ПОЛОЖЕНИЯ</w:t>
      </w:r>
    </w:p>
    <w:p w14:paraId="35238194" w14:textId="1323D97A" w:rsidR="00A11F00" w:rsidRPr="00B70FFC" w:rsidRDefault="00A11F00" w:rsidP="005A136E">
      <w:pPr>
        <w:pStyle w:val="ac"/>
        <w:numPr>
          <w:ilvl w:val="1"/>
          <w:numId w:val="1"/>
        </w:numPr>
        <w:tabs>
          <w:tab w:val="clear" w:pos="1063"/>
        </w:tabs>
        <w:ind w:left="0" w:firstLine="567"/>
        <w:jc w:val="both"/>
      </w:pPr>
      <w:r w:rsidRPr="00B70FFC">
        <w:t>Настоящий договор составлен в двух экземплярах на русском языке. Оба экземпляра идентичны и имеют одинаковую юридическую силу. У каждой Стороны находится один экземпляр настоящего договора.</w:t>
      </w:r>
    </w:p>
    <w:p w14:paraId="5A3F1E1C" w14:textId="566535A1" w:rsidR="00D871A9" w:rsidRPr="00B70FFC" w:rsidRDefault="00D871A9" w:rsidP="005A136E">
      <w:pPr>
        <w:numPr>
          <w:ilvl w:val="1"/>
          <w:numId w:val="1"/>
        </w:numPr>
        <w:tabs>
          <w:tab w:val="clear" w:pos="1063"/>
          <w:tab w:val="num" w:pos="709"/>
        </w:tabs>
        <w:autoSpaceDE w:val="0"/>
        <w:autoSpaceDN w:val="0"/>
        <w:adjustRightInd w:val="0"/>
        <w:ind w:left="0" w:firstLine="567"/>
        <w:jc w:val="both"/>
      </w:pPr>
      <w:proofErr w:type="gramStart"/>
      <w:r w:rsidRPr="00B70FFC">
        <w:t xml:space="preserve">Поставщик обязуется представлять по требованию </w:t>
      </w:r>
      <w:r w:rsidR="00603719">
        <w:t>Покупателя</w:t>
      </w:r>
      <w:r w:rsidRPr="00B70FFC">
        <w:t xml:space="preserve"> бухгалтерскую (финансовую) отчетность по форме КНД 0710099 (Бухгалтерский баланс (форма по ОКУД </w:t>
      </w:r>
      <w:r w:rsidRPr="00B70FFC">
        <w:lastRenderedPageBreak/>
        <w:t xml:space="preserve">0710001), отчет о финансовых результатах (форма по ОКУД 0710002)), либо Упрощенную бухгалтерскую отчетность по форме КНД 0710096, сформированную в Программном комплексе «Налогоплательщик ЮЛ» в соответствии с требованиями </w:t>
      </w:r>
      <w:r w:rsidRPr="00B70FFC">
        <w:rPr>
          <w:bCs/>
        </w:rPr>
        <w:t xml:space="preserve">Порядка представления налоговой и бухгалтерской отчетности в электронном виде через Интернет-сайт ФНС России, либо </w:t>
      </w:r>
      <w:r w:rsidRPr="00B70FFC">
        <w:t>в</w:t>
      </w:r>
      <w:proofErr w:type="gramEnd"/>
      <w:r w:rsidRPr="00B70FFC">
        <w:t xml:space="preserve"> электронном </w:t>
      </w:r>
      <w:proofErr w:type="gramStart"/>
      <w:r w:rsidRPr="00B70FFC">
        <w:t>виде</w:t>
      </w:r>
      <w:proofErr w:type="gramEnd"/>
      <w:r w:rsidRPr="00B70FFC">
        <w:t xml:space="preserve"> в машиночитаемой форме формата .</w:t>
      </w:r>
      <w:proofErr w:type="spellStart"/>
      <w:r w:rsidRPr="00B70FFC">
        <w:t>xml</w:t>
      </w:r>
      <w:proofErr w:type="spellEnd"/>
      <w:r w:rsidRPr="00B70FFC">
        <w:t xml:space="preserve"> / </w:t>
      </w:r>
      <w:proofErr w:type="spellStart"/>
      <w:r w:rsidRPr="00B70FFC">
        <w:t>excel</w:t>
      </w:r>
      <w:proofErr w:type="spellEnd"/>
      <w:r w:rsidRPr="00B70FFC">
        <w:rPr>
          <w:rStyle w:val="blk"/>
        </w:rPr>
        <w:t xml:space="preserve">, </w:t>
      </w:r>
      <w:r w:rsidRPr="00B70FFC">
        <w:t>с квитанцией о приеме декларации в электронном виде и протоколом входного контроля.</w:t>
      </w:r>
    </w:p>
    <w:p w14:paraId="4273098A" w14:textId="443D817E" w:rsidR="00D871A9" w:rsidRPr="00B70FFC" w:rsidRDefault="00D871A9" w:rsidP="005A136E">
      <w:pPr>
        <w:tabs>
          <w:tab w:val="left" w:pos="1134"/>
        </w:tabs>
        <w:ind w:firstLine="567"/>
        <w:jc w:val="both"/>
      </w:pPr>
      <w:r w:rsidRPr="00B70FFC">
        <w:t>В случае</w:t>
      </w:r>
      <w:proofErr w:type="gramStart"/>
      <w:r w:rsidRPr="00B70FFC">
        <w:t>,</w:t>
      </w:r>
      <w:proofErr w:type="gramEnd"/>
      <w:r w:rsidRPr="00B70FFC">
        <w:t xml:space="preserve"> если Поставщик не формирует бухгалтерскую (финансовую) отчетность в Программном комплексе «Налогоплательщик ЮЛ»</w:t>
      </w:r>
      <w:r w:rsidRPr="00B70FFC">
        <w:rPr>
          <w:bCs/>
        </w:rPr>
        <w:t xml:space="preserve"> либо </w:t>
      </w:r>
      <w:r w:rsidRPr="00B70FFC">
        <w:t>в электронном виде в машиночитаемой форме формата .</w:t>
      </w:r>
      <w:proofErr w:type="spellStart"/>
      <w:r w:rsidRPr="00B70FFC">
        <w:t>xml</w:t>
      </w:r>
      <w:proofErr w:type="spellEnd"/>
      <w:r w:rsidRPr="00B70FFC">
        <w:t xml:space="preserve"> / </w:t>
      </w:r>
      <w:proofErr w:type="spellStart"/>
      <w:r w:rsidRPr="00B70FFC">
        <w:t>excel</w:t>
      </w:r>
      <w:proofErr w:type="spellEnd"/>
      <w:r w:rsidRPr="00B70FFC">
        <w:t xml:space="preserve">, Поставщик представляет по требованию </w:t>
      </w:r>
      <w:r w:rsidR="00603719">
        <w:t>Покупателя</w:t>
      </w:r>
      <w:r w:rsidRPr="00B70FFC">
        <w:t xml:space="preserve"> скан-копии годовой бухгалтерской (финансовой) отчетности со штампом налогового органа о приеме документов или с отметкой (квитанцией) почтовой организации о приеме (если отчетность была направлена в налоговый орган в виде почтового отправления с описью вложения), и/или копии промежуточной ежеквартальной бухгалтерской (финансовой) отчетности.</w:t>
      </w:r>
    </w:p>
    <w:p w14:paraId="5241C627" w14:textId="68B3985A" w:rsidR="00D871A9" w:rsidRPr="00B70FFC" w:rsidRDefault="00D871A9" w:rsidP="005A136E">
      <w:pPr>
        <w:tabs>
          <w:tab w:val="left" w:pos="1134"/>
        </w:tabs>
        <w:ind w:firstLine="567"/>
        <w:jc w:val="both"/>
      </w:pPr>
      <w:r w:rsidRPr="00B70FFC">
        <w:t xml:space="preserve">Требование </w:t>
      </w:r>
      <w:r w:rsidR="00603719">
        <w:t>Покупателя</w:t>
      </w:r>
      <w:r w:rsidRPr="00B70FFC">
        <w:t xml:space="preserve"> о представлении бухгалтерской (финансовой) отчетности может быть направлено Поставщику посредством направления обращения на адрес электронной почты Поставщика, либо иным согласованным каналом связи.</w:t>
      </w:r>
    </w:p>
    <w:p w14:paraId="405BA9E6" w14:textId="770070E0" w:rsidR="00D871A9" w:rsidRPr="00B70FFC" w:rsidRDefault="00D871A9" w:rsidP="005A136E">
      <w:pPr>
        <w:pStyle w:val="ae"/>
        <w:tabs>
          <w:tab w:val="left" w:pos="1134"/>
        </w:tabs>
        <w:ind w:firstLine="567"/>
        <w:jc w:val="both"/>
        <w:rPr>
          <w:sz w:val="24"/>
          <w:szCs w:val="24"/>
        </w:rPr>
      </w:pPr>
      <w:r w:rsidRPr="00B70FFC">
        <w:rPr>
          <w:sz w:val="24"/>
          <w:szCs w:val="24"/>
        </w:rPr>
        <w:t xml:space="preserve">Поставщик обязуется предоставить актуальную бухгалтерскую (финансовую) отчетность в электронном виде на адрес электронной почты </w:t>
      </w:r>
      <w:r w:rsidR="00603719">
        <w:rPr>
          <w:sz w:val="24"/>
          <w:szCs w:val="24"/>
        </w:rPr>
        <w:t>Покупателя</w:t>
      </w:r>
      <w:r w:rsidR="00801079" w:rsidRPr="00B70FFC">
        <w:rPr>
          <w:sz w:val="24"/>
          <w:szCs w:val="24"/>
        </w:rPr>
        <w:t xml:space="preserve"> в</w:t>
      </w:r>
      <w:r w:rsidRPr="00B70FFC">
        <w:rPr>
          <w:sz w:val="24"/>
          <w:szCs w:val="24"/>
        </w:rPr>
        <w:t xml:space="preserve"> срок не позднее двух рабочих дней </w:t>
      </w:r>
      <w:proofErr w:type="gramStart"/>
      <w:r w:rsidRPr="00B70FFC">
        <w:rPr>
          <w:sz w:val="24"/>
          <w:szCs w:val="24"/>
        </w:rPr>
        <w:t>с даты направления</w:t>
      </w:r>
      <w:proofErr w:type="gramEnd"/>
      <w:r w:rsidRPr="00B70FFC">
        <w:rPr>
          <w:sz w:val="24"/>
          <w:szCs w:val="24"/>
        </w:rPr>
        <w:t xml:space="preserve"> соответствующего требования </w:t>
      </w:r>
      <w:r w:rsidR="00603719">
        <w:rPr>
          <w:sz w:val="24"/>
          <w:szCs w:val="24"/>
        </w:rPr>
        <w:t>Покупателя</w:t>
      </w:r>
      <w:r w:rsidRPr="00B70FFC">
        <w:rPr>
          <w:sz w:val="24"/>
          <w:szCs w:val="24"/>
        </w:rPr>
        <w:t>.</w:t>
      </w:r>
    </w:p>
    <w:p w14:paraId="1791AD55" w14:textId="77777777" w:rsidR="00781578" w:rsidRPr="00B70FFC" w:rsidRDefault="00781578" w:rsidP="005A136E">
      <w:pPr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567"/>
        <w:jc w:val="both"/>
      </w:pPr>
      <w:r w:rsidRPr="00B70FFC">
        <w:t>К Договору прилагаются:</w:t>
      </w:r>
    </w:p>
    <w:p w14:paraId="4AB34203" w14:textId="77777777" w:rsidR="003F431F" w:rsidRPr="00B70FFC" w:rsidRDefault="003F431F" w:rsidP="005A136E">
      <w:pPr>
        <w:numPr>
          <w:ilvl w:val="0"/>
          <w:numId w:val="8"/>
        </w:numPr>
        <w:tabs>
          <w:tab w:val="left" w:pos="851"/>
          <w:tab w:val="num" w:pos="1134"/>
        </w:tabs>
        <w:autoSpaceDE w:val="0"/>
        <w:autoSpaceDN w:val="0"/>
        <w:adjustRightInd w:val="0"/>
        <w:ind w:left="0" w:firstLine="567"/>
        <w:jc w:val="both"/>
      </w:pPr>
      <w:r w:rsidRPr="00B70FFC">
        <w:t>Форма Спецификации (Приложение № 1);</w:t>
      </w:r>
    </w:p>
    <w:p w14:paraId="59F84667" w14:textId="77777777" w:rsidR="003F431F" w:rsidRPr="00B70FFC" w:rsidRDefault="003F431F" w:rsidP="005A136E">
      <w:pPr>
        <w:numPr>
          <w:ilvl w:val="0"/>
          <w:numId w:val="8"/>
        </w:numPr>
        <w:tabs>
          <w:tab w:val="left" w:pos="851"/>
          <w:tab w:val="num" w:pos="1134"/>
        </w:tabs>
        <w:autoSpaceDE w:val="0"/>
        <w:autoSpaceDN w:val="0"/>
        <w:adjustRightInd w:val="0"/>
        <w:ind w:left="0" w:firstLine="567"/>
        <w:jc w:val="both"/>
      </w:pPr>
      <w:r w:rsidRPr="00B70FFC">
        <w:t>Техническое задание (Приложение № 2);</w:t>
      </w:r>
    </w:p>
    <w:p w14:paraId="24B1CB0A" w14:textId="77777777" w:rsidR="001C6F94" w:rsidRPr="00931536" w:rsidRDefault="001C6F94" w:rsidP="005A136E">
      <w:pPr>
        <w:numPr>
          <w:ilvl w:val="0"/>
          <w:numId w:val="8"/>
        </w:numPr>
        <w:tabs>
          <w:tab w:val="left" w:pos="851"/>
          <w:tab w:val="num" w:pos="1134"/>
        </w:tabs>
        <w:autoSpaceDE w:val="0"/>
        <w:autoSpaceDN w:val="0"/>
        <w:adjustRightInd w:val="0"/>
        <w:ind w:left="0" w:firstLine="567"/>
        <w:jc w:val="both"/>
      </w:pPr>
      <w:r w:rsidRPr="00931536">
        <w:t>Условия поставки, приемки, замены, устранения недостатков</w:t>
      </w:r>
      <w:r w:rsidR="00A575C7" w:rsidRPr="00931536">
        <w:t xml:space="preserve"> и порядок расчетов</w:t>
      </w:r>
      <w:r w:rsidRPr="00931536">
        <w:t xml:space="preserve"> (Приложение № 3);</w:t>
      </w:r>
    </w:p>
    <w:p w14:paraId="53C70E81" w14:textId="34EFA190" w:rsidR="00781578" w:rsidRPr="00931536" w:rsidRDefault="00781578" w:rsidP="005A136E">
      <w:pPr>
        <w:numPr>
          <w:ilvl w:val="0"/>
          <w:numId w:val="8"/>
        </w:numPr>
        <w:tabs>
          <w:tab w:val="left" w:pos="851"/>
          <w:tab w:val="num" w:pos="1134"/>
        </w:tabs>
        <w:autoSpaceDE w:val="0"/>
        <w:autoSpaceDN w:val="0"/>
        <w:adjustRightInd w:val="0"/>
        <w:ind w:left="0" w:firstLine="567"/>
        <w:jc w:val="both"/>
      </w:pPr>
      <w:r w:rsidRPr="00931536">
        <w:t xml:space="preserve">Протокол </w:t>
      </w:r>
      <w:r w:rsidR="001C6F94" w:rsidRPr="00931536">
        <w:t>согласования цен (Приложение № 4</w:t>
      </w:r>
      <w:r w:rsidRPr="00931536">
        <w:t>)</w:t>
      </w:r>
      <w:r w:rsidR="00D64BCD" w:rsidRPr="00931536">
        <w:t>.</w:t>
      </w:r>
    </w:p>
    <w:p w14:paraId="5F0E9035" w14:textId="77777777" w:rsidR="00245E90" w:rsidRPr="00931536" w:rsidRDefault="00245E90" w:rsidP="005A136E">
      <w:pPr>
        <w:tabs>
          <w:tab w:val="left" w:pos="851"/>
        </w:tabs>
        <w:autoSpaceDE w:val="0"/>
        <w:autoSpaceDN w:val="0"/>
        <w:adjustRightInd w:val="0"/>
        <w:ind w:firstLine="567"/>
        <w:jc w:val="both"/>
      </w:pPr>
    </w:p>
    <w:p w14:paraId="6EEA156B" w14:textId="77777777" w:rsidR="005B3C8A" w:rsidRPr="00931536" w:rsidRDefault="005B3C8A" w:rsidP="005A136E">
      <w:pPr>
        <w:numPr>
          <w:ilvl w:val="0"/>
          <w:numId w:val="1"/>
        </w:numPr>
        <w:autoSpaceDE w:val="0"/>
        <w:autoSpaceDN w:val="0"/>
        <w:adjustRightInd w:val="0"/>
        <w:ind w:left="0" w:firstLine="567"/>
        <w:jc w:val="center"/>
        <w:rPr>
          <w:b/>
        </w:rPr>
      </w:pPr>
      <w:r w:rsidRPr="00931536">
        <w:rPr>
          <w:b/>
        </w:rPr>
        <w:t>АДРЕСА, РЕКВИЗИТЫ И ПОДПИСИ СТОРОН</w:t>
      </w:r>
    </w:p>
    <w:tbl>
      <w:tblPr>
        <w:tblW w:w="9712" w:type="dxa"/>
        <w:tblLook w:val="01E0" w:firstRow="1" w:lastRow="1" w:firstColumn="1" w:lastColumn="1" w:noHBand="0" w:noVBand="0"/>
      </w:tblPr>
      <w:tblGrid>
        <w:gridCol w:w="4219"/>
        <w:gridCol w:w="142"/>
        <w:gridCol w:w="5209"/>
        <w:gridCol w:w="142"/>
      </w:tblGrid>
      <w:tr w:rsidR="005B3C8A" w:rsidRPr="00931536" w14:paraId="04AF2557" w14:textId="77777777" w:rsidTr="00931536">
        <w:tc>
          <w:tcPr>
            <w:tcW w:w="4361" w:type="dxa"/>
            <w:gridSpan w:val="2"/>
          </w:tcPr>
          <w:p w14:paraId="254492FF" w14:textId="77777777" w:rsidR="005B3C8A" w:rsidRPr="00931536" w:rsidRDefault="005B3C8A" w:rsidP="00435707">
            <w:pPr>
              <w:pStyle w:val="30"/>
              <w:jc w:val="both"/>
              <w:rPr>
                <w:rFonts w:ascii="Times New Roman" w:hAnsi="Times New Roman"/>
              </w:rPr>
            </w:pPr>
          </w:p>
          <w:p w14:paraId="52C8147B" w14:textId="77777777" w:rsidR="005B3C8A" w:rsidRPr="00931536" w:rsidRDefault="005B3C8A" w:rsidP="00435707">
            <w:pPr>
              <w:pStyle w:val="30"/>
              <w:jc w:val="both"/>
              <w:rPr>
                <w:rFonts w:ascii="Times New Roman" w:hAnsi="Times New Roman"/>
                <w:bCs w:val="0"/>
              </w:rPr>
            </w:pPr>
            <w:r w:rsidRPr="00931536">
              <w:rPr>
                <w:rFonts w:ascii="Times New Roman" w:hAnsi="Times New Roman"/>
                <w:bCs w:val="0"/>
              </w:rPr>
              <w:t>Поставщик:</w:t>
            </w:r>
          </w:p>
          <w:p w14:paraId="60C69656" w14:textId="77777777" w:rsidR="005B3C8A" w:rsidRPr="00931536" w:rsidRDefault="005B3C8A" w:rsidP="0043570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825169" w14:textId="77777777" w:rsidR="009560F0" w:rsidRPr="00931536" w:rsidRDefault="009560F0" w:rsidP="0043570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79FFC3" w14:textId="77777777" w:rsidR="009560F0" w:rsidRPr="00931536" w:rsidRDefault="009560F0" w:rsidP="0043570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55B4C8" w14:textId="77777777" w:rsidR="009560F0" w:rsidRPr="00931536" w:rsidRDefault="009560F0" w:rsidP="0043570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05276F" w14:textId="77777777" w:rsidR="009560F0" w:rsidRPr="00931536" w:rsidRDefault="009560F0" w:rsidP="0043570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C6B1CD" w14:textId="77777777" w:rsidR="009560F0" w:rsidRPr="00931536" w:rsidRDefault="009560F0" w:rsidP="0043570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9FF591" w14:textId="77777777" w:rsidR="009560F0" w:rsidRPr="00931536" w:rsidRDefault="009560F0" w:rsidP="0043570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4CB20A" w14:textId="77777777" w:rsidR="00985834" w:rsidRPr="00931536" w:rsidRDefault="00985834" w:rsidP="0043570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571A1A" w14:textId="77777777" w:rsidR="00985834" w:rsidRPr="00931536" w:rsidRDefault="00985834" w:rsidP="0043570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1058B4" w14:textId="77777777" w:rsidR="00435707" w:rsidRPr="00931536" w:rsidRDefault="00435707" w:rsidP="0043570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45C651" w14:textId="77777777" w:rsidR="00435707" w:rsidRPr="00931536" w:rsidRDefault="00435707" w:rsidP="0043570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F89A39" w14:textId="77777777" w:rsidR="00435707" w:rsidRPr="00931536" w:rsidRDefault="00435707" w:rsidP="0043570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68B8A0" w14:textId="77777777" w:rsidR="00435707" w:rsidRPr="00931536" w:rsidRDefault="00435707" w:rsidP="0043570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F7263C" w14:textId="77777777" w:rsidR="00435707" w:rsidRPr="00931536" w:rsidRDefault="00435707" w:rsidP="0043570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83C4EE" w14:textId="77777777" w:rsidR="009560F0" w:rsidRPr="00931536" w:rsidRDefault="009560F0" w:rsidP="0043570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086CD1" w14:textId="77777777" w:rsidR="00435707" w:rsidRPr="00931536" w:rsidRDefault="00435707" w:rsidP="0043570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26CD48" w14:textId="5A164CFF" w:rsidR="005B3C8A" w:rsidRPr="00931536" w:rsidRDefault="005B3C8A" w:rsidP="0043570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31536">
              <w:rPr>
                <w:rFonts w:ascii="Times New Roman" w:hAnsi="Times New Roman" w:cs="Times New Roman"/>
                <w:sz w:val="24"/>
                <w:szCs w:val="24"/>
              </w:rPr>
              <w:t>Поставщик</w:t>
            </w:r>
          </w:p>
          <w:p w14:paraId="65FE7B25" w14:textId="77777777" w:rsidR="00435707" w:rsidRDefault="00435707" w:rsidP="00435707">
            <w:pPr>
              <w:pStyle w:val="30"/>
              <w:jc w:val="both"/>
              <w:rPr>
                <w:rFonts w:ascii="Times New Roman" w:hAnsi="Times New Roman"/>
                <w:b w:val="0"/>
                <w:i/>
              </w:rPr>
            </w:pPr>
          </w:p>
          <w:p w14:paraId="1027AB41" w14:textId="77777777" w:rsidR="00931536" w:rsidRPr="00931536" w:rsidRDefault="00931536" w:rsidP="00435707">
            <w:pPr>
              <w:pStyle w:val="30"/>
              <w:jc w:val="both"/>
              <w:rPr>
                <w:rFonts w:ascii="Times New Roman" w:hAnsi="Times New Roman"/>
                <w:b w:val="0"/>
                <w:i/>
              </w:rPr>
            </w:pPr>
          </w:p>
          <w:p w14:paraId="505D2576" w14:textId="78DCFCA4" w:rsidR="005B3C8A" w:rsidRPr="00931536" w:rsidRDefault="005B3C8A" w:rsidP="00435707">
            <w:pPr>
              <w:pStyle w:val="30"/>
              <w:jc w:val="both"/>
              <w:rPr>
                <w:rFonts w:ascii="Times New Roman" w:hAnsi="Times New Roman"/>
                <w:b w:val="0"/>
                <w:i/>
              </w:rPr>
            </w:pPr>
            <w:r w:rsidRPr="00931536">
              <w:rPr>
                <w:rFonts w:ascii="Times New Roman" w:hAnsi="Times New Roman"/>
                <w:b w:val="0"/>
                <w:i/>
              </w:rPr>
              <w:t>_____________(расшифровка подписи)</w:t>
            </w:r>
          </w:p>
          <w:p w14:paraId="207305EC" w14:textId="77777777" w:rsidR="009560F0" w:rsidRPr="00931536" w:rsidRDefault="009560F0" w:rsidP="005A136E">
            <w:pPr>
              <w:pStyle w:val="30"/>
              <w:ind w:firstLine="567"/>
              <w:jc w:val="both"/>
              <w:rPr>
                <w:rFonts w:ascii="Times New Roman" w:hAnsi="Times New Roman"/>
                <w:b w:val="0"/>
                <w:i/>
              </w:rPr>
            </w:pPr>
          </w:p>
          <w:p w14:paraId="77B6F158" w14:textId="77777777" w:rsidR="009560F0" w:rsidRPr="00931536" w:rsidRDefault="009560F0" w:rsidP="005A136E">
            <w:pPr>
              <w:pStyle w:val="30"/>
              <w:ind w:firstLine="567"/>
              <w:jc w:val="both"/>
              <w:rPr>
                <w:rFonts w:ascii="Times New Roman" w:hAnsi="Times New Roman"/>
                <w:b w:val="0"/>
                <w:i/>
              </w:rPr>
            </w:pPr>
            <w:r w:rsidRPr="00931536">
              <w:rPr>
                <w:rFonts w:ascii="Times New Roman" w:hAnsi="Times New Roman"/>
              </w:rPr>
              <w:t>М.П.</w:t>
            </w:r>
          </w:p>
          <w:p w14:paraId="1E50A753" w14:textId="77777777" w:rsidR="009560F0" w:rsidRPr="00931536" w:rsidRDefault="009560F0" w:rsidP="005A136E">
            <w:pPr>
              <w:pStyle w:val="30"/>
              <w:ind w:firstLine="567"/>
              <w:jc w:val="both"/>
              <w:rPr>
                <w:rFonts w:ascii="Times New Roman" w:hAnsi="Times New Roman"/>
                <w:b w:val="0"/>
                <w:i/>
              </w:rPr>
            </w:pPr>
          </w:p>
        </w:tc>
        <w:tc>
          <w:tcPr>
            <w:tcW w:w="5351" w:type="dxa"/>
            <w:gridSpan w:val="2"/>
          </w:tcPr>
          <w:p w14:paraId="172FD41A" w14:textId="77777777" w:rsidR="005B3C8A" w:rsidRPr="00931536" w:rsidRDefault="005B3C8A" w:rsidP="00931536">
            <w:pPr>
              <w:pStyle w:val="30"/>
              <w:ind w:left="455"/>
              <w:jc w:val="both"/>
              <w:rPr>
                <w:rFonts w:ascii="Times New Roman" w:hAnsi="Times New Roman"/>
              </w:rPr>
            </w:pPr>
          </w:p>
          <w:p w14:paraId="2B6FEF2F" w14:textId="77777777" w:rsidR="00AA29F7" w:rsidRPr="00931536" w:rsidRDefault="00AA29F7" w:rsidP="00931536">
            <w:pPr>
              <w:tabs>
                <w:tab w:val="left" w:pos="1125"/>
              </w:tabs>
              <w:ind w:left="171"/>
              <w:jc w:val="both"/>
              <w:rPr>
                <w:b/>
              </w:rPr>
            </w:pPr>
            <w:r w:rsidRPr="00931536">
              <w:rPr>
                <w:b/>
              </w:rPr>
              <w:t>Покупатель:</w:t>
            </w:r>
          </w:p>
          <w:p w14:paraId="2A735E65" w14:textId="77777777" w:rsidR="00985834" w:rsidRPr="00931536" w:rsidRDefault="00AA29F7" w:rsidP="00931536">
            <w:pPr>
              <w:tabs>
                <w:tab w:val="left" w:pos="1125"/>
              </w:tabs>
              <w:ind w:left="171"/>
              <w:jc w:val="both"/>
              <w:rPr>
                <w:b/>
              </w:rPr>
            </w:pPr>
            <w:r w:rsidRPr="00931536">
              <w:rPr>
                <w:b/>
              </w:rPr>
              <w:t>Общество с ограниченной ответственностью «</w:t>
            </w:r>
            <w:proofErr w:type="spellStart"/>
            <w:r w:rsidRPr="00931536">
              <w:rPr>
                <w:b/>
              </w:rPr>
              <w:t>ТольяттиЭнергоСбыт</w:t>
            </w:r>
            <w:proofErr w:type="spellEnd"/>
            <w:r w:rsidRPr="00931536">
              <w:rPr>
                <w:b/>
              </w:rPr>
              <w:t>»</w:t>
            </w:r>
          </w:p>
          <w:p w14:paraId="4761107C" w14:textId="77777777" w:rsidR="00985834" w:rsidRPr="00931536" w:rsidRDefault="00985834" w:rsidP="00931536">
            <w:pPr>
              <w:tabs>
                <w:tab w:val="left" w:pos="1125"/>
              </w:tabs>
              <w:ind w:left="171"/>
              <w:jc w:val="both"/>
            </w:pPr>
            <w:r w:rsidRPr="00931536">
              <w:t>Адрес м</w:t>
            </w:r>
            <w:r w:rsidR="00AA29F7" w:rsidRPr="00931536">
              <w:t>естонахождение: 445020, Самарская область, г. Тольятти, ул. Белорусская, 33</w:t>
            </w:r>
          </w:p>
          <w:p w14:paraId="43D69D6E" w14:textId="0B5650B2" w:rsidR="00985834" w:rsidRPr="00931536" w:rsidRDefault="00985834" w:rsidP="00931536">
            <w:pPr>
              <w:tabs>
                <w:tab w:val="left" w:pos="1125"/>
              </w:tabs>
              <w:ind w:left="171"/>
              <w:jc w:val="both"/>
            </w:pPr>
            <w:r w:rsidRPr="00931536">
              <w:t>Почтовый адрес: 445020, Самарская область, г. Тольятти, ул. Белорусская, 33</w:t>
            </w:r>
          </w:p>
          <w:p w14:paraId="0037AD21" w14:textId="6B1BD955" w:rsidR="00AA29F7" w:rsidRPr="00931536" w:rsidRDefault="00AA29F7" w:rsidP="00931536">
            <w:pPr>
              <w:tabs>
                <w:tab w:val="left" w:pos="1125"/>
              </w:tabs>
              <w:ind w:left="171"/>
              <w:jc w:val="both"/>
            </w:pPr>
            <w:r w:rsidRPr="00931536">
              <w:t>ИНН</w:t>
            </w:r>
            <w:r w:rsidR="00985834" w:rsidRPr="00931536">
              <w:t xml:space="preserve"> </w:t>
            </w:r>
            <w:r w:rsidRPr="00931536">
              <w:t>/</w:t>
            </w:r>
            <w:r w:rsidR="00985834" w:rsidRPr="00931536">
              <w:t xml:space="preserve"> </w:t>
            </w:r>
            <w:r w:rsidRPr="00931536">
              <w:t>КПП</w:t>
            </w:r>
            <w:r w:rsidR="00985834" w:rsidRPr="00931536">
              <w:t>:</w:t>
            </w:r>
            <w:r w:rsidRPr="00931536">
              <w:t xml:space="preserve"> 6321144460 / 632401001 </w:t>
            </w:r>
          </w:p>
          <w:p w14:paraId="266D9228" w14:textId="77777777" w:rsidR="00985834" w:rsidRPr="00931536" w:rsidRDefault="00AA29F7" w:rsidP="00931536">
            <w:pPr>
              <w:tabs>
                <w:tab w:val="left" w:pos="1125"/>
              </w:tabs>
              <w:ind w:left="171"/>
              <w:jc w:val="both"/>
            </w:pPr>
            <w:proofErr w:type="gramStart"/>
            <w:r w:rsidRPr="00931536">
              <w:t>Р</w:t>
            </w:r>
            <w:proofErr w:type="gramEnd"/>
            <w:r w:rsidRPr="00931536">
              <w:t>/с № 40702810454280103255</w:t>
            </w:r>
          </w:p>
          <w:p w14:paraId="72F9704D" w14:textId="51561FB2" w:rsidR="00AA29F7" w:rsidRPr="00931536" w:rsidRDefault="00985834" w:rsidP="00931536">
            <w:pPr>
              <w:tabs>
                <w:tab w:val="left" w:pos="1125"/>
              </w:tabs>
              <w:ind w:left="171"/>
              <w:jc w:val="both"/>
            </w:pPr>
            <w:r w:rsidRPr="00931536">
              <w:t xml:space="preserve">Банк: Поволжский </w:t>
            </w:r>
            <w:r w:rsidR="002C15E7" w:rsidRPr="00931536">
              <w:t>б</w:t>
            </w:r>
            <w:r w:rsidRPr="00931536">
              <w:t xml:space="preserve">анк ПАО Сбербанк </w:t>
            </w:r>
            <w:proofErr w:type="spellStart"/>
            <w:r w:rsidRPr="00931536">
              <w:t>г</w:t>
            </w:r>
            <w:proofErr w:type="gramStart"/>
            <w:r w:rsidRPr="00931536">
              <w:t>.С</w:t>
            </w:r>
            <w:proofErr w:type="gramEnd"/>
            <w:r w:rsidRPr="00931536">
              <w:t>амара</w:t>
            </w:r>
            <w:proofErr w:type="spellEnd"/>
            <w:r w:rsidR="00AA29F7" w:rsidRPr="00931536">
              <w:t>,</w:t>
            </w:r>
          </w:p>
          <w:p w14:paraId="6707D0EB" w14:textId="77777777" w:rsidR="00985834" w:rsidRPr="00931536" w:rsidRDefault="00AA29F7" w:rsidP="00931536">
            <w:pPr>
              <w:tabs>
                <w:tab w:val="left" w:pos="1125"/>
              </w:tabs>
              <w:ind w:left="171"/>
              <w:jc w:val="both"/>
            </w:pPr>
            <w:r w:rsidRPr="00931536">
              <w:t xml:space="preserve">к/с № 30101810200000000607 </w:t>
            </w:r>
          </w:p>
          <w:p w14:paraId="66562558" w14:textId="31E6BF7B" w:rsidR="00AA29F7" w:rsidRPr="00931536" w:rsidRDefault="00AA29F7" w:rsidP="00931536">
            <w:pPr>
              <w:tabs>
                <w:tab w:val="left" w:pos="1125"/>
              </w:tabs>
              <w:ind w:left="171"/>
              <w:jc w:val="both"/>
            </w:pPr>
            <w:r w:rsidRPr="00931536">
              <w:t>БИК 043601607</w:t>
            </w:r>
          </w:p>
          <w:p w14:paraId="11E39470" w14:textId="77777777" w:rsidR="00AA29F7" w:rsidRPr="00931536" w:rsidRDefault="00AA29F7" w:rsidP="00931536">
            <w:pPr>
              <w:tabs>
                <w:tab w:val="left" w:pos="1125"/>
              </w:tabs>
              <w:ind w:left="171"/>
              <w:jc w:val="both"/>
            </w:pPr>
            <w:r w:rsidRPr="00931536">
              <w:t>Тел/факс (8482) 63-89-35, 8-800-10017-78</w:t>
            </w:r>
          </w:p>
          <w:p w14:paraId="13CFBD0F" w14:textId="2271D88E" w:rsidR="00AA29F7" w:rsidRPr="00931536" w:rsidRDefault="00AA29F7" w:rsidP="00931536">
            <w:pPr>
              <w:pStyle w:val="ae"/>
              <w:ind w:left="171"/>
              <w:rPr>
                <w:sz w:val="24"/>
                <w:szCs w:val="24"/>
                <w:lang w:val="en-US"/>
              </w:rPr>
            </w:pPr>
            <w:proofErr w:type="gramStart"/>
            <w:r w:rsidRPr="00931536">
              <w:rPr>
                <w:sz w:val="24"/>
                <w:szCs w:val="24"/>
              </w:rPr>
              <w:t>е</w:t>
            </w:r>
            <w:proofErr w:type="gramEnd"/>
            <w:r w:rsidRPr="00931536">
              <w:rPr>
                <w:sz w:val="24"/>
                <w:szCs w:val="24"/>
                <w:lang w:val="en-US"/>
              </w:rPr>
              <w:t xml:space="preserve">-mail: </w:t>
            </w:r>
            <w:hyperlink r:id="rId9" w:history="1">
              <w:r w:rsidRPr="00931536">
                <w:rPr>
                  <w:rStyle w:val="aa"/>
                  <w:sz w:val="24"/>
                  <w:szCs w:val="24"/>
                  <w:lang w:val="en-US"/>
                </w:rPr>
                <w:t>info-es@tltes.ru</w:t>
              </w:r>
            </w:hyperlink>
          </w:p>
          <w:p w14:paraId="5C3EC622" w14:textId="77777777" w:rsidR="00AA29F7" w:rsidRPr="00931536" w:rsidRDefault="00AA29F7" w:rsidP="00931536">
            <w:pPr>
              <w:pStyle w:val="ae"/>
              <w:ind w:left="455"/>
              <w:rPr>
                <w:sz w:val="24"/>
                <w:szCs w:val="24"/>
                <w:lang w:val="en-US"/>
              </w:rPr>
            </w:pPr>
          </w:p>
          <w:p w14:paraId="79A9801C" w14:textId="242B384F" w:rsidR="009560F0" w:rsidRPr="00931536" w:rsidRDefault="00AA29F7" w:rsidP="00931536">
            <w:pPr>
              <w:pStyle w:val="ae"/>
              <w:tabs>
                <w:tab w:val="left" w:pos="171"/>
              </w:tabs>
              <w:ind w:left="455" w:hanging="284"/>
              <w:jc w:val="both"/>
              <w:rPr>
                <w:sz w:val="24"/>
                <w:szCs w:val="24"/>
              </w:rPr>
            </w:pPr>
            <w:r w:rsidRPr="00931536">
              <w:rPr>
                <w:sz w:val="24"/>
                <w:szCs w:val="24"/>
              </w:rPr>
              <w:t>Генеральный директор</w:t>
            </w:r>
          </w:p>
          <w:p w14:paraId="291BE207" w14:textId="3777CC63" w:rsidR="00AA29F7" w:rsidRPr="00931536" w:rsidRDefault="00AA29F7" w:rsidP="00931536">
            <w:pPr>
              <w:pStyle w:val="ae"/>
              <w:tabs>
                <w:tab w:val="left" w:pos="171"/>
                <w:tab w:val="left" w:pos="567"/>
              </w:tabs>
              <w:ind w:left="455" w:hanging="284"/>
              <w:jc w:val="both"/>
              <w:rPr>
                <w:rFonts w:eastAsia="Cambria"/>
                <w:sz w:val="24"/>
                <w:szCs w:val="24"/>
              </w:rPr>
            </w:pPr>
            <w:r w:rsidRPr="00931536">
              <w:rPr>
                <w:sz w:val="24"/>
                <w:szCs w:val="24"/>
              </w:rPr>
              <w:t>ООО «</w:t>
            </w:r>
            <w:proofErr w:type="spellStart"/>
            <w:r w:rsidRPr="00931536">
              <w:rPr>
                <w:sz w:val="24"/>
                <w:szCs w:val="24"/>
              </w:rPr>
              <w:t>ТольяттиЭнергоСбыт</w:t>
            </w:r>
            <w:proofErr w:type="spellEnd"/>
            <w:r w:rsidRPr="00931536">
              <w:rPr>
                <w:sz w:val="24"/>
                <w:szCs w:val="24"/>
              </w:rPr>
              <w:t>»</w:t>
            </w:r>
          </w:p>
          <w:p w14:paraId="76A4AC27" w14:textId="77777777" w:rsidR="009560F0" w:rsidRPr="00931536" w:rsidRDefault="009560F0" w:rsidP="00931536">
            <w:pPr>
              <w:pStyle w:val="ae"/>
              <w:tabs>
                <w:tab w:val="left" w:pos="171"/>
                <w:tab w:val="left" w:pos="567"/>
              </w:tabs>
              <w:ind w:left="455" w:hanging="284"/>
              <w:jc w:val="both"/>
              <w:rPr>
                <w:rFonts w:eastAsia="Cambria"/>
                <w:sz w:val="24"/>
                <w:szCs w:val="24"/>
              </w:rPr>
            </w:pPr>
          </w:p>
          <w:p w14:paraId="0415CEB0" w14:textId="77777777" w:rsidR="00435707" w:rsidRPr="00931536" w:rsidRDefault="00435707" w:rsidP="00931536">
            <w:pPr>
              <w:pStyle w:val="ae"/>
              <w:tabs>
                <w:tab w:val="left" w:pos="171"/>
                <w:tab w:val="left" w:pos="567"/>
              </w:tabs>
              <w:ind w:left="455" w:hanging="284"/>
              <w:jc w:val="both"/>
              <w:rPr>
                <w:rFonts w:eastAsia="Cambria"/>
                <w:sz w:val="24"/>
                <w:szCs w:val="24"/>
              </w:rPr>
            </w:pPr>
          </w:p>
          <w:p w14:paraId="266D4948" w14:textId="345CDF1C" w:rsidR="009560F0" w:rsidRPr="00931536" w:rsidRDefault="009560F0" w:rsidP="00931536">
            <w:pPr>
              <w:keepNext/>
              <w:keepLines/>
              <w:tabs>
                <w:tab w:val="left" w:pos="171"/>
              </w:tabs>
              <w:snapToGrid w:val="0"/>
              <w:ind w:left="455" w:hanging="284"/>
            </w:pPr>
            <w:r w:rsidRPr="00931536">
              <w:t xml:space="preserve">________________________/ </w:t>
            </w:r>
            <w:r w:rsidR="00AA29F7" w:rsidRPr="00931536">
              <w:t>Ярцев А</w:t>
            </w:r>
            <w:r w:rsidRPr="00931536">
              <w:t xml:space="preserve">. </w:t>
            </w:r>
            <w:r w:rsidR="00AA29F7" w:rsidRPr="00931536">
              <w:t>В</w:t>
            </w:r>
            <w:r w:rsidRPr="00931536">
              <w:t>./</w:t>
            </w:r>
          </w:p>
          <w:p w14:paraId="49A12566" w14:textId="77777777" w:rsidR="009560F0" w:rsidRPr="00931536" w:rsidRDefault="009560F0" w:rsidP="00931536">
            <w:pPr>
              <w:pStyle w:val="30"/>
              <w:tabs>
                <w:tab w:val="left" w:pos="171"/>
              </w:tabs>
              <w:ind w:left="455" w:hanging="284"/>
              <w:jc w:val="both"/>
              <w:rPr>
                <w:rFonts w:ascii="Times New Roman" w:hAnsi="Times New Roman"/>
              </w:rPr>
            </w:pPr>
          </w:p>
          <w:p w14:paraId="46249684" w14:textId="77777777" w:rsidR="005B3C8A" w:rsidRPr="00931536" w:rsidRDefault="009560F0" w:rsidP="00931536">
            <w:pPr>
              <w:pStyle w:val="30"/>
              <w:ind w:left="455"/>
              <w:jc w:val="both"/>
              <w:rPr>
                <w:rFonts w:ascii="Times New Roman" w:hAnsi="Times New Roman"/>
                <w:b w:val="0"/>
              </w:rPr>
            </w:pPr>
            <w:r w:rsidRPr="00931536">
              <w:rPr>
                <w:rFonts w:ascii="Times New Roman" w:hAnsi="Times New Roman"/>
              </w:rPr>
              <w:t>М.П.</w:t>
            </w:r>
          </w:p>
        </w:tc>
      </w:tr>
      <w:tr w:rsidR="005B3C8A" w:rsidRPr="00931536" w14:paraId="6ACFA191" w14:textId="77777777" w:rsidTr="00931536">
        <w:trPr>
          <w:gridAfter w:val="1"/>
          <w:wAfter w:w="142" w:type="dxa"/>
        </w:trPr>
        <w:tc>
          <w:tcPr>
            <w:tcW w:w="4219" w:type="dxa"/>
          </w:tcPr>
          <w:p w14:paraId="4E3836D9" w14:textId="77777777" w:rsidR="005B3C8A" w:rsidRPr="00931536" w:rsidRDefault="005B3C8A" w:rsidP="00F05AE8">
            <w:pPr>
              <w:pStyle w:val="30"/>
              <w:ind w:firstLine="975"/>
              <w:rPr>
                <w:rFonts w:ascii="Times New Roman" w:hAnsi="Times New Roman"/>
                <w:b w:val="0"/>
                <w:i/>
              </w:rPr>
            </w:pPr>
          </w:p>
        </w:tc>
        <w:tc>
          <w:tcPr>
            <w:tcW w:w="5351" w:type="dxa"/>
            <w:gridSpan w:val="2"/>
          </w:tcPr>
          <w:p w14:paraId="5D9CFE2B" w14:textId="77777777" w:rsidR="005B3C8A" w:rsidRPr="00931536" w:rsidRDefault="005B3C8A" w:rsidP="00F05AE8">
            <w:pPr>
              <w:pStyle w:val="30"/>
              <w:ind w:firstLine="975"/>
              <w:rPr>
                <w:rFonts w:ascii="Times New Roman" w:hAnsi="Times New Roman"/>
                <w:b w:val="0"/>
                <w:i/>
              </w:rPr>
            </w:pPr>
          </w:p>
        </w:tc>
      </w:tr>
    </w:tbl>
    <w:p w14:paraId="3A7631BC" w14:textId="16918EC6" w:rsidR="003467C7" w:rsidRPr="00B70FFC" w:rsidRDefault="003467C7" w:rsidP="0049587B">
      <w:pPr>
        <w:pStyle w:val="a4"/>
        <w:spacing w:before="120" w:beforeAutospacing="0" w:after="120" w:afterAutospacing="0"/>
        <w:jc w:val="right"/>
        <w:rPr>
          <w:i/>
        </w:rPr>
      </w:pPr>
      <w:r w:rsidRPr="00B70FFC">
        <w:rPr>
          <w:i/>
        </w:rPr>
        <w:lastRenderedPageBreak/>
        <w:t>Приложение № 1</w:t>
      </w:r>
    </w:p>
    <w:p w14:paraId="635ECF17" w14:textId="642CB5AF" w:rsidR="003467C7" w:rsidRPr="00B70FFC" w:rsidRDefault="003467C7" w:rsidP="0049587B">
      <w:pPr>
        <w:pStyle w:val="a4"/>
        <w:spacing w:before="120" w:beforeAutospacing="0" w:after="120" w:afterAutospacing="0"/>
        <w:jc w:val="right"/>
        <w:rPr>
          <w:i/>
        </w:rPr>
      </w:pPr>
      <w:r w:rsidRPr="00B70FFC">
        <w:rPr>
          <w:i/>
        </w:rPr>
        <w:t xml:space="preserve">к договору № </w:t>
      </w:r>
      <w:r w:rsidR="00DD2EF4" w:rsidRPr="00B70FFC">
        <w:rPr>
          <w:i/>
        </w:rPr>
        <w:t>___________</w:t>
      </w:r>
      <w:r w:rsidRPr="00B70FFC">
        <w:rPr>
          <w:i/>
        </w:rPr>
        <w:t xml:space="preserve"> от </w:t>
      </w:r>
      <w:r w:rsidR="00D35171" w:rsidRPr="00B70FFC">
        <w:rPr>
          <w:i/>
        </w:rPr>
        <w:t>«_</w:t>
      </w:r>
      <w:r w:rsidRPr="00B70FFC">
        <w:rPr>
          <w:i/>
        </w:rPr>
        <w:t>_</w:t>
      </w:r>
      <w:r w:rsidR="00D35171" w:rsidRPr="00B70FFC">
        <w:rPr>
          <w:i/>
        </w:rPr>
        <w:t>_»</w:t>
      </w:r>
      <w:r w:rsidRPr="00B70FFC">
        <w:rPr>
          <w:i/>
        </w:rPr>
        <w:t xml:space="preserve"> ______________</w:t>
      </w:r>
      <w:r w:rsidR="00ED5D0E">
        <w:rPr>
          <w:i/>
        </w:rPr>
        <w:t>202</w:t>
      </w:r>
      <w:r w:rsidR="00E460BB">
        <w:rPr>
          <w:i/>
        </w:rPr>
        <w:t>5</w:t>
      </w:r>
      <w:r w:rsidRPr="00B70FFC">
        <w:rPr>
          <w:i/>
        </w:rPr>
        <w:t xml:space="preserve"> г.</w:t>
      </w:r>
    </w:p>
    <w:p w14:paraId="473B7E5F" w14:textId="77777777" w:rsidR="00325CF8" w:rsidRPr="00B70FFC" w:rsidRDefault="00325CF8" w:rsidP="00325CF8">
      <w:pPr>
        <w:pStyle w:val="a4"/>
        <w:spacing w:after="240" w:afterAutospacing="0"/>
        <w:jc w:val="center"/>
        <w:rPr>
          <w:i/>
        </w:rPr>
      </w:pPr>
      <w:r w:rsidRPr="00B70FFC">
        <w:rPr>
          <w:i/>
        </w:rPr>
        <w:t>ФОРМА СПЕЦИФИКАЦИИ</w:t>
      </w:r>
    </w:p>
    <w:p w14:paraId="506BD442" w14:textId="4EC0E3F3" w:rsidR="003467C7" w:rsidRDefault="00D35171" w:rsidP="00245E90">
      <w:pPr>
        <w:pStyle w:val="a4"/>
        <w:spacing w:after="0" w:afterAutospacing="0"/>
      </w:pPr>
      <w:r w:rsidRPr="00B70FFC">
        <w:t>«_</w:t>
      </w:r>
      <w:r w:rsidR="003467C7" w:rsidRPr="00B70FFC">
        <w:t>_</w:t>
      </w:r>
      <w:r w:rsidRPr="00B70FFC">
        <w:t>_»</w:t>
      </w:r>
      <w:r w:rsidR="003467C7" w:rsidRPr="00B70FFC">
        <w:t xml:space="preserve"> ______________20</w:t>
      </w:r>
      <w:r w:rsidR="00435707">
        <w:t>2</w:t>
      </w:r>
      <w:r w:rsidR="00E460BB">
        <w:t>5</w:t>
      </w:r>
      <w:r w:rsidR="003467C7" w:rsidRPr="00B70FFC">
        <w:t xml:space="preserve"> г.</w:t>
      </w:r>
    </w:p>
    <w:p w14:paraId="2F5F5BD9" w14:textId="77777777" w:rsidR="001168A8" w:rsidRPr="00B70FFC" w:rsidRDefault="001168A8" w:rsidP="001168A8">
      <w:pPr>
        <w:pStyle w:val="a4"/>
        <w:spacing w:before="0" w:beforeAutospacing="0" w:after="0" w:afterAutospacing="0"/>
      </w:pPr>
    </w:p>
    <w:p w14:paraId="53BAC855" w14:textId="77777777" w:rsidR="003467C7" w:rsidRPr="00B70FFC" w:rsidRDefault="003467C7" w:rsidP="00325CF8">
      <w:pPr>
        <w:pStyle w:val="a4"/>
        <w:spacing w:before="0" w:beforeAutospacing="0" w:after="0" w:afterAutospacing="0"/>
        <w:jc w:val="center"/>
        <w:rPr>
          <w:b/>
        </w:rPr>
      </w:pPr>
      <w:r w:rsidRPr="00B70FFC">
        <w:rPr>
          <w:b/>
        </w:rPr>
        <w:t>СПЕЦИФИКАЦИЯ № ____</w:t>
      </w:r>
    </w:p>
    <w:p w14:paraId="3FA45559" w14:textId="09FCEBA4" w:rsidR="003467C7" w:rsidRPr="00F32EA9" w:rsidRDefault="003467C7" w:rsidP="00435707">
      <w:pPr>
        <w:pStyle w:val="a4"/>
        <w:spacing w:after="240" w:afterAutospacing="0"/>
        <w:ind w:firstLine="567"/>
        <w:jc w:val="both"/>
      </w:pPr>
      <w:r w:rsidRPr="00B70FFC">
        <w:rPr>
          <w:b/>
          <w:iCs/>
        </w:rPr>
        <w:t>___________________</w:t>
      </w:r>
      <w:r w:rsidRPr="00B70FFC">
        <w:rPr>
          <w:iCs/>
        </w:rPr>
        <w:t>,</w:t>
      </w:r>
      <w:r w:rsidRPr="00B70FFC">
        <w:t xml:space="preserve"> именуем____ в дальнейшем «Поставщик», в лице ___________________________________, действующего на основании ___________________________, с одной стороны, и </w:t>
      </w:r>
      <w:r w:rsidR="00AA29F7" w:rsidRPr="00B70FFC">
        <w:rPr>
          <w:b/>
        </w:rPr>
        <w:t>Общество с ограниченной ответственностью «</w:t>
      </w:r>
      <w:proofErr w:type="spellStart"/>
      <w:r w:rsidR="00AA29F7" w:rsidRPr="00B70FFC">
        <w:rPr>
          <w:b/>
        </w:rPr>
        <w:t>ТольяттиЭнергоСбыт</w:t>
      </w:r>
      <w:proofErr w:type="spellEnd"/>
      <w:r w:rsidR="00AA29F7" w:rsidRPr="00B70FFC">
        <w:rPr>
          <w:b/>
        </w:rPr>
        <w:t>» (ООО «ТЭС»)</w:t>
      </w:r>
      <w:r w:rsidR="00AA29F7" w:rsidRPr="00B70FFC">
        <w:t>, именуемое в дальнейшем «</w:t>
      </w:r>
      <w:r w:rsidR="00AA29F7" w:rsidRPr="00B70FFC">
        <w:rPr>
          <w:b/>
          <w:bCs/>
        </w:rPr>
        <w:t>Покупатель</w:t>
      </w:r>
      <w:r w:rsidR="00AA29F7" w:rsidRPr="00B70FFC">
        <w:t>», в лице генерального директора Ярцева Александра Васильевича, действующего на основании Устава</w:t>
      </w:r>
      <w:r w:rsidRPr="00B70FFC">
        <w:t xml:space="preserve">, с другой стороны, согласовали настоящую </w:t>
      </w:r>
      <w:r w:rsidRPr="00F32EA9">
        <w:t>Спецификацию о нижеследующем:</w:t>
      </w:r>
    </w:p>
    <w:p w14:paraId="356B2602" w14:textId="2860867E" w:rsidR="003467C7" w:rsidRPr="00F32EA9" w:rsidRDefault="003467C7" w:rsidP="005241F5">
      <w:pPr>
        <w:pStyle w:val="a4"/>
        <w:numPr>
          <w:ilvl w:val="0"/>
          <w:numId w:val="9"/>
        </w:numPr>
        <w:tabs>
          <w:tab w:val="left" w:pos="284"/>
          <w:tab w:val="left" w:pos="426"/>
          <w:tab w:val="left" w:pos="567"/>
        </w:tabs>
        <w:spacing w:before="0" w:beforeAutospacing="0" w:after="120" w:afterAutospacing="0"/>
        <w:ind w:left="0" w:firstLine="567"/>
        <w:jc w:val="both"/>
        <w:rPr>
          <w:i/>
        </w:rPr>
      </w:pPr>
      <w:r w:rsidRPr="00F32EA9">
        <w:t xml:space="preserve">На основании Договора </w:t>
      </w:r>
      <w:proofErr w:type="gramStart"/>
      <w:r w:rsidRPr="00F32EA9">
        <w:t>от</w:t>
      </w:r>
      <w:proofErr w:type="gramEnd"/>
      <w:r w:rsidRPr="00F32EA9">
        <w:t xml:space="preserve"> ______________ № __________</w:t>
      </w:r>
      <w:proofErr w:type="gramStart"/>
      <w:r w:rsidR="00F32EA9" w:rsidRPr="00F32EA9">
        <w:t>Покупатель</w:t>
      </w:r>
      <w:proofErr w:type="gramEnd"/>
      <w:r w:rsidR="00F32EA9" w:rsidRPr="00F32EA9">
        <w:t xml:space="preserve"> </w:t>
      </w:r>
      <w:r w:rsidR="00F32EA9">
        <w:t>напр</w:t>
      </w:r>
      <w:r w:rsidR="00DB6F36">
        <w:t>а</w:t>
      </w:r>
      <w:r w:rsidR="00F32EA9">
        <w:t>вляет</w:t>
      </w:r>
      <w:r w:rsidR="00F32EA9" w:rsidRPr="00F32EA9">
        <w:t xml:space="preserve"> заявку на поставку Товара, а</w:t>
      </w:r>
      <w:r w:rsidRPr="00F32EA9">
        <w:t xml:space="preserve"> Поставщик принимает </w:t>
      </w:r>
      <w:r w:rsidR="00F32EA9" w:rsidRPr="00F32EA9">
        <w:t xml:space="preserve">заявку на </w:t>
      </w:r>
      <w:r w:rsidRPr="00F32EA9">
        <w:t>следующий Товар:</w:t>
      </w:r>
    </w:p>
    <w:tbl>
      <w:tblPr>
        <w:tblStyle w:val="afe"/>
        <w:tblW w:w="9606" w:type="dxa"/>
        <w:tblLayout w:type="fixed"/>
        <w:tblLook w:val="04A0" w:firstRow="1" w:lastRow="0" w:firstColumn="1" w:lastColumn="0" w:noHBand="0" w:noVBand="1"/>
      </w:tblPr>
      <w:tblGrid>
        <w:gridCol w:w="675"/>
        <w:gridCol w:w="3325"/>
        <w:gridCol w:w="1134"/>
        <w:gridCol w:w="1134"/>
        <w:gridCol w:w="821"/>
        <w:gridCol w:w="957"/>
        <w:gridCol w:w="1560"/>
      </w:tblGrid>
      <w:tr w:rsidR="00DA42B3" w:rsidRPr="00B70FFC" w14:paraId="5FFC7A58" w14:textId="77777777" w:rsidTr="00D23563">
        <w:trPr>
          <w:trHeight w:val="885"/>
        </w:trPr>
        <w:tc>
          <w:tcPr>
            <w:tcW w:w="675" w:type="dxa"/>
            <w:vMerge w:val="restart"/>
            <w:hideMark/>
          </w:tcPr>
          <w:p w14:paraId="4E82FA25" w14:textId="77777777" w:rsidR="00D23563" w:rsidRDefault="00D23563" w:rsidP="00D23563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  <w:p w14:paraId="6A9DE92D" w14:textId="4C1B4DC2" w:rsidR="00DA42B3" w:rsidRPr="00B70FFC" w:rsidRDefault="00DA42B3" w:rsidP="00D23563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 xml:space="preserve">№ </w:t>
            </w:r>
            <w:proofErr w:type="gramStart"/>
            <w:r w:rsidRPr="00B70FFC">
              <w:rPr>
                <w:i/>
              </w:rPr>
              <w:t>п</w:t>
            </w:r>
            <w:proofErr w:type="gramEnd"/>
            <w:r w:rsidRPr="00B70FFC">
              <w:rPr>
                <w:i/>
              </w:rPr>
              <w:t>/п</w:t>
            </w:r>
          </w:p>
        </w:tc>
        <w:tc>
          <w:tcPr>
            <w:tcW w:w="3325" w:type="dxa"/>
            <w:vMerge w:val="restart"/>
            <w:hideMark/>
          </w:tcPr>
          <w:p w14:paraId="710A207F" w14:textId="77777777" w:rsidR="00D23563" w:rsidRDefault="00D2356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  <w:p w14:paraId="752B0B9D" w14:textId="2C8D8D11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Наименование Товара</w:t>
            </w:r>
          </w:p>
          <w:p w14:paraId="3C87AB9D" w14:textId="00CDA7A0" w:rsidR="00DA42B3" w:rsidRPr="00B70FFC" w:rsidRDefault="00DA42B3" w:rsidP="00DA42B3">
            <w:pPr>
              <w:pStyle w:val="a4"/>
              <w:tabs>
                <w:tab w:val="left" w:pos="284"/>
              </w:tabs>
              <w:spacing w:after="120"/>
              <w:ind w:left="215"/>
              <w:jc w:val="both"/>
              <w:rPr>
                <w:i/>
              </w:rPr>
            </w:pPr>
          </w:p>
        </w:tc>
        <w:tc>
          <w:tcPr>
            <w:tcW w:w="1134" w:type="dxa"/>
            <w:vMerge w:val="restart"/>
            <w:hideMark/>
          </w:tcPr>
          <w:p w14:paraId="00BEFD69" w14:textId="77777777" w:rsidR="00D23563" w:rsidRDefault="00D2356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  <w:p w14:paraId="3BCF6FFD" w14:textId="0485168E" w:rsidR="00DA42B3" w:rsidRPr="00B70FFC" w:rsidRDefault="00D2356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>
              <w:rPr>
                <w:i/>
              </w:rPr>
              <w:t>Е</w:t>
            </w:r>
            <w:r w:rsidR="00DA42B3" w:rsidRPr="00B70FFC">
              <w:rPr>
                <w:i/>
              </w:rPr>
              <w:t>д. изм.</w:t>
            </w:r>
          </w:p>
        </w:tc>
        <w:tc>
          <w:tcPr>
            <w:tcW w:w="1134" w:type="dxa"/>
            <w:vMerge w:val="restart"/>
            <w:hideMark/>
          </w:tcPr>
          <w:p w14:paraId="088AE81A" w14:textId="77777777" w:rsidR="00D23563" w:rsidRDefault="00D2356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  <w:p w14:paraId="20082177" w14:textId="3A0C64FC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Кол-во</w:t>
            </w:r>
          </w:p>
        </w:tc>
        <w:tc>
          <w:tcPr>
            <w:tcW w:w="1778" w:type="dxa"/>
            <w:gridSpan w:val="2"/>
            <w:hideMark/>
          </w:tcPr>
          <w:p w14:paraId="72F8A2ED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Цена за единицу, руб.</w:t>
            </w:r>
          </w:p>
        </w:tc>
        <w:tc>
          <w:tcPr>
            <w:tcW w:w="1560" w:type="dxa"/>
            <w:vMerge w:val="restart"/>
            <w:hideMark/>
          </w:tcPr>
          <w:p w14:paraId="3E9BAC60" w14:textId="77777777" w:rsidR="00D23563" w:rsidRDefault="00D2356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  <w:p w14:paraId="478F4FFD" w14:textId="53F6D023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Общая стоимость, руб. с НДС</w:t>
            </w:r>
          </w:p>
        </w:tc>
      </w:tr>
      <w:tr w:rsidR="00DA42B3" w:rsidRPr="00B70FFC" w14:paraId="34DF06B2" w14:textId="77777777" w:rsidTr="00D23563">
        <w:trPr>
          <w:trHeight w:val="300"/>
        </w:trPr>
        <w:tc>
          <w:tcPr>
            <w:tcW w:w="675" w:type="dxa"/>
            <w:vMerge/>
            <w:hideMark/>
          </w:tcPr>
          <w:p w14:paraId="73EE6F36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3325" w:type="dxa"/>
            <w:vMerge/>
            <w:hideMark/>
          </w:tcPr>
          <w:p w14:paraId="0763C309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1134" w:type="dxa"/>
            <w:vMerge/>
            <w:hideMark/>
          </w:tcPr>
          <w:p w14:paraId="193DDA28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1134" w:type="dxa"/>
            <w:vMerge/>
            <w:hideMark/>
          </w:tcPr>
          <w:p w14:paraId="74E6F89C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821" w:type="dxa"/>
            <w:vMerge w:val="restart"/>
            <w:hideMark/>
          </w:tcPr>
          <w:p w14:paraId="5BDC6ED5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без НДС</w:t>
            </w:r>
          </w:p>
        </w:tc>
        <w:tc>
          <w:tcPr>
            <w:tcW w:w="957" w:type="dxa"/>
            <w:hideMark/>
          </w:tcPr>
          <w:p w14:paraId="3294CC74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с НДС</w:t>
            </w:r>
          </w:p>
        </w:tc>
        <w:tc>
          <w:tcPr>
            <w:tcW w:w="1560" w:type="dxa"/>
            <w:vMerge/>
            <w:hideMark/>
          </w:tcPr>
          <w:p w14:paraId="11744746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</w:tr>
      <w:tr w:rsidR="00DA42B3" w:rsidRPr="00B70FFC" w14:paraId="41036D61" w14:textId="77777777" w:rsidTr="00D23563">
        <w:trPr>
          <w:trHeight w:val="915"/>
        </w:trPr>
        <w:tc>
          <w:tcPr>
            <w:tcW w:w="675" w:type="dxa"/>
            <w:vMerge/>
            <w:hideMark/>
          </w:tcPr>
          <w:p w14:paraId="6B10B254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3325" w:type="dxa"/>
            <w:vMerge/>
            <w:hideMark/>
          </w:tcPr>
          <w:p w14:paraId="6D36542F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1134" w:type="dxa"/>
            <w:vMerge/>
            <w:hideMark/>
          </w:tcPr>
          <w:p w14:paraId="58487726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1134" w:type="dxa"/>
            <w:vMerge/>
            <w:hideMark/>
          </w:tcPr>
          <w:p w14:paraId="6F0FD22E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821" w:type="dxa"/>
            <w:vMerge/>
            <w:hideMark/>
          </w:tcPr>
          <w:p w14:paraId="4CFF25B2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957" w:type="dxa"/>
            <w:hideMark/>
          </w:tcPr>
          <w:p w14:paraId="73560895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  <w:iCs/>
              </w:rPr>
            </w:pPr>
            <w:r w:rsidRPr="00B70FFC">
              <w:rPr>
                <w:i/>
                <w:iCs/>
              </w:rPr>
              <w:t>если применимо</w:t>
            </w:r>
          </w:p>
        </w:tc>
        <w:tc>
          <w:tcPr>
            <w:tcW w:w="1560" w:type="dxa"/>
            <w:vMerge/>
            <w:hideMark/>
          </w:tcPr>
          <w:p w14:paraId="4694440C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</w:tr>
      <w:tr w:rsidR="00DA42B3" w:rsidRPr="00B70FFC" w14:paraId="6C42B453" w14:textId="77777777" w:rsidTr="00D23563">
        <w:trPr>
          <w:trHeight w:val="315"/>
        </w:trPr>
        <w:tc>
          <w:tcPr>
            <w:tcW w:w="675" w:type="dxa"/>
            <w:hideMark/>
          </w:tcPr>
          <w:p w14:paraId="3B880718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1.</w:t>
            </w:r>
          </w:p>
        </w:tc>
        <w:tc>
          <w:tcPr>
            <w:tcW w:w="3325" w:type="dxa"/>
            <w:hideMark/>
          </w:tcPr>
          <w:p w14:paraId="5612D5CC" w14:textId="3DD9B089" w:rsidR="00DA42B3" w:rsidRPr="00B70FFC" w:rsidRDefault="00DA42B3" w:rsidP="00DA42B3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   </w:t>
            </w:r>
          </w:p>
        </w:tc>
        <w:tc>
          <w:tcPr>
            <w:tcW w:w="1134" w:type="dxa"/>
            <w:hideMark/>
          </w:tcPr>
          <w:p w14:paraId="2BA0D245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 </w:t>
            </w:r>
          </w:p>
        </w:tc>
        <w:tc>
          <w:tcPr>
            <w:tcW w:w="1134" w:type="dxa"/>
            <w:hideMark/>
          </w:tcPr>
          <w:p w14:paraId="53AF6EC4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 </w:t>
            </w:r>
          </w:p>
        </w:tc>
        <w:tc>
          <w:tcPr>
            <w:tcW w:w="821" w:type="dxa"/>
            <w:hideMark/>
          </w:tcPr>
          <w:p w14:paraId="0C393CE8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 </w:t>
            </w:r>
          </w:p>
        </w:tc>
        <w:tc>
          <w:tcPr>
            <w:tcW w:w="957" w:type="dxa"/>
            <w:hideMark/>
          </w:tcPr>
          <w:p w14:paraId="0AE252BF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 </w:t>
            </w:r>
          </w:p>
        </w:tc>
        <w:tc>
          <w:tcPr>
            <w:tcW w:w="1560" w:type="dxa"/>
            <w:hideMark/>
          </w:tcPr>
          <w:p w14:paraId="278D2149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 </w:t>
            </w:r>
          </w:p>
        </w:tc>
      </w:tr>
      <w:tr w:rsidR="00DA42B3" w:rsidRPr="00B70FFC" w14:paraId="2D5756EB" w14:textId="77777777" w:rsidTr="00D23563">
        <w:trPr>
          <w:trHeight w:val="315"/>
        </w:trPr>
        <w:tc>
          <w:tcPr>
            <w:tcW w:w="675" w:type="dxa"/>
            <w:hideMark/>
          </w:tcPr>
          <w:p w14:paraId="560CC6F1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2.</w:t>
            </w:r>
          </w:p>
        </w:tc>
        <w:tc>
          <w:tcPr>
            <w:tcW w:w="3325" w:type="dxa"/>
            <w:hideMark/>
          </w:tcPr>
          <w:p w14:paraId="06F96516" w14:textId="3E5FE86F" w:rsidR="00DA42B3" w:rsidRPr="00B70FFC" w:rsidRDefault="00DA42B3" w:rsidP="00A23035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  </w:t>
            </w:r>
          </w:p>
        </w:tc>
        <w:tc>
          <w:tcPr>
            <w:tcW w:w="1134" w:type="dxa"/>
            <w:hideMark/>
          </w:tcPr>
          <w:p w14:paraId="28A7B304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 </w:t>
            </w:r>
          </w:p>
        </w:tc>
        <w:tc>
          <w:tcPr>
            <w:tcW w:w="1134" w:type="dxa"/>
            <w:hideMark/>
          </w:tcPr>
          <w:p w14:paraId="448B78DE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 </w:t>
            </w:r>
          </w:p>
        </w:tc>
        <w:tc>
          <w:tcPr>
            <w:tcW w:w="821" w:type="dxa"/>
            <w:hideMark/>
          </w:tcPr>
          <w:p w14:paraId="35A8C360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 </w:t>
            </w:r>
          </w:p>
        </w:tc>
        <w:tc>
          <w:tcPr>
            <w:tcW w:w="957" w:type="dxa"/>
            <w:hideMark/>
          </w:tcPr>
          <w:p w14:paraId="265C14D7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 </w:t>
            </w:r>
          </w:p>
        </w:tc>
        <w:tc>
          <w:tcPr>
            <w:tcW w:w="1560" w:type="dxa"/>
            <w:hideMark/>
          </w:tcPr>
          <w:p w14:paraId="35984337" w14:textId="37557BBA" w:rsidR="00DA42B3" w:rsidRPr="00B70FFC" w:rsidRDefault="00DA42B3" w:rsidP="00435707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 </w:t>
            </w:r>
          </w:p>
        </w:tc>
      </w:tr>
      <w:tr w:rsidR="00DA42B3" w:rsidRPr="00B70FFC" w14:paraId="607C2B90" w14:textId="77777777" w:rsidTr="00D23563">
        <w:trPr>
          <w:trHeight w:val="315"/>
        </w:trPr>
        <w:tc>
          <w:tcPr>
            <w:tcW w:w="675" w:type="dxa"/>
          </w:tcPr>
          <w:p w14:paraId="4D81C385" w14:textId="15BADC1E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>
              <w:rPr>
                <w:i/>
              </w:rPr>
              <w:t>3.</w:t>
            </w:r>
          </w:p>
        </w:tc>
        <w:tc>
          <w:tcPr>
            <w:tcW w:w="3325" w:type="dxa"/>
          </w:tcPr>
          <w:p w14:paraId="7AB519FB" w14:textId="77777777" w:rsidR="00DA42B3" w:rsidRPr="00B70FFC" w:rsidRDefault="00DA42B3" w:rsidP="00A23035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1134" w:type="dxa"/>
          </w:tcPr>
          <w:p w14:paraId="10B2B3F6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1134" w:type="dxa"/>
          </w:tcPr>
          <w:p w14:paraId="32AEAEEC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821" w:type="dxa"/>
          </w:tcPr>
          <w:p w14:paraId="7279634E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957" w:type="dxa"/>
          </w:tcPr>
          <w:p w14:paraId="35E3A3CB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1560" w:type="dxa"/>
          </w:tcPr>
          <w:p w14:paraId="790F7158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</w:tr>
      <w:tr w:rsidR="00E21096" w:rsidRPr="00B70FFC" w14:paraId="1F7C5230" w14:textId="77777777" w:rsidTr="00D23563">
        <w:trPr>
          <w:trHeight w:val="315"/>
        </w:trPr>
        <w:tc>
          <w:tcPr>
            <w:tcW w:w="675" w:type="dxa"/>
          </w:tcPr>
          <w:p w14:paraId="16F5279F" w14:textId="77777777" w:rsidR="00E21096" w:rsidRPr="00B70FFC" w:rsidRDefault="00E21096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7371" w:type="dxa"/>
            <w:gridSpan w:val="5"/>
          </w:tcPr>
          <w:p w14:paraId="55FDC3C5" w14:textId="11E26F23" w:rsidR="00E21096" w:rsidRPr="00B70FFC" w:rsidRDefault="00E21096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b/>
              </w:rPr>
            </w:pPr>
            <w:r w:rsidRPr="00B70FFC">
              <w:rPr>
                <w:b/>
              </w:rPr>
              <w:t>ВСЕГО с НДС (</w:t>
            </w:r>
            <w:r w:rsidR="00033F7D">
              <w:rPr>
                <w:b/>
              </w:rPr>
              <w:t>20</w:t>
            </w:r>
            <w:r w:rsidRPr="00B70FFC">
              <w:rPr>
                <w:b/>
              </w:rPr>
              <w:t xml:space="preserve">%): </w:t>
            </w:r>
          </w:p>
        </w:tc>
        <w:tc>
          <w:tcPr>
            <w:tcW w:w="1560" w:type="dxa"/>
          </w:tcPr>
          <w:p w14:paraId="034C4193" w14:textId="77777777" w:rsidR="00E21096" w:rsidRPr="00B70FFC" w:rsidRDefault="00E21096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b/>
                <w:bCs/>
                <w:i/>
              </w:rPr>
            </w:pPr>
          </w:p>
        </w:tc>
      </w:tr>
    </w:tbl>
    <w:p w14:paraId="7F69AE3D" w14:textId="77777777" w:rsidR="00E21096" w:rsidRPr="00B70FFC" w:rsidRDefault="00E21096" w:rsidP="00BD3908">
      <w:pPr>
        <w:pStyle w:val="a4"/>
        <w:spacing w:before="0" w:beforeAutospacing="0" w:after="0" w:afterAutospacing="0"/>
        <w:ind w:firstLine="709"/>
        <w:jc w:val="both"/>
      </w:pPr>
    </w:p>
    <w:p w14:paraId="55A6A5BC" w14:textId="174CEF8F" w:rsidR="0012508A" w:rsidRDefault="0012508A" w:rsidP="00BD3908">
      <w:pPr>
        <w:pStyle w:val="a4"/>
        <w:spacing w:before="0" w:beforeAutospacing="0" w:after="0" w:afterAutospacing="0"/>
        <w:ind w:firstLine="709"/>
        <w:jc w:val="both"/>
      </w:pPr>
      <w:r>
        <w:t xml:space="preserve">Итого товаров: _____ </w:t>
      </w:r>
      <w:proofErr w:type="spellStart"/>
      <w:proofErr w:type="gramStart"/>
      <w:r>
        <w:t>шт</w:t>
      </w:r>
      <w:proofErr w:type="spellEnd"/>
      <w:proofErr w:type="gramEnd"/>
      <w:r>
        <w:t>;</w:t>
      </w:r>
    </w:p>
    <w:p w14:paraId="144E50D9" w14:textId="3F63DD5B" w:rsidR="003467C7" w:rsidRPr="00B70FFC" w:rsidRDefault="0012508A" w:rsidP="00BD3908">
      <w:pPr>
        <w:pStyle w:val="a4"/>
        <w:spacing w:before="0" w:beforeAutospacing="0" w:after="0" w:afterAutospacing="0"/>
        <w:ind w:firstLine="709"/>
        <w:jc w:val="both"/>
      </w:pPr>
      <w:r>
        <w:t xml:space="preserve">На </w:t>
      </w:r>
      <w:r w:rsidR="003467C7" w:rsidRPr="00B70FFC">
        <w:t xml:space="preserve">сумму __________ </w:t>
      </w:r>
      <w:proofErr w:type="spellStart"/>
      <w:r w:rsidR="00D35171" w:rsidRPr="00B70FFC">
        <w:t>руб</w:t>
      </w:r>
      <w:proofErr w:type="spellEnd"/>
      <w:r w:rsidR="00D35171">
        <w:t>.</w:t>
      </w:r>
      <w:r>
        <w:t>__коп</w:t>
      </w:r>
      <w:proofErr w:type="gramStart"/>
      <w:r>
        <w:t>.</w:t>
      </w:r>
      <w:r w:rsidR="003467C7" w:rsidRPr="00B70FFC">
        <w:t xml:space="preserve">, </w:t>
      </w:r>
      <w:proofErr w:type="gramEnd"/>
      <w:r w:rsidR="003467C7" w:rsidRPr="00B70FFC">
        <w:t xml:space="preserve">в </w:t>
      </w:r>
      <w:proofErr w:type="spellStart"/>
      <w:r w:rsidR="003467C7" w:rsidRPr="00B70FFC">
        <w:t>т.ч</w:t>
      </w:r>
      <w:proofErr w:type="spellEnd"/>
      <w:r w:rsidR="003467C7" w:rsidRPr="00B70FFC">
        <w:t>.  НДС (</w:t>
      </w:r>
      <w:r>
        <w:t>20</w:t>
      </w:r>
      <w:r w:rsidR="003467C7" w:rsidRPr="00B70FFC">
        <w:t>%)</w:t>
      </w:r>
    </w:p>
    <w:p w14:paraId="1B8063E2" w14:textId="77777777" w:rsidR="003467C7" w:rsidRPr="00B70FFC" w:rsidRDefault="003467C7" w:rsidP="00BD3908">
      <w:pPr>
        <w:pStyle w:val="a4"/>
        <w:spacing w:before="0" w:beforeAutospacing="0" w:after="0" w:afterAutospacing="0"/>
        <w:ind w:firstLine="709"/>
        <w:jc w:val="both"/>
      </w:pPr>
      <w:r w:rsidRPr="00B70FFC">
        <w:t>(___________________________ руб. ___ коп.).</w:t>
      </w:r>
    </w:p>
    <w:p w14:paraId="0DD29E81" w14:textId="201AC466" w:rsidR="00B70FFC" w:rsidRDefault="003467C7" w:rsidP="00B70FFC">
      <w:pPr>
        <w:autoSpaceDE w:val="0"/>
        <w:autoSpaceDN w:val="0"/>
        <w:adjustRightInd w:val="0"/>
        <w:ind w:firstLine="708"/>
        <w:jc w:val="both"/>
      </w:pPr>
      <w:r w:rsidRPr="008C5D10">
        <w:t xml:space="preserve">Срок поставки – в течение </w:t>
      </w:r>
      <w:r w:rsidR="00B11E6D" w:rsidRPr="008C5D10">
        <w:t>40</w:t>
      </w:r>
      <w:r w:rsidRPr="008C5D10">
        <w:t xml:space="preserve"> рабочих дней со дня направления данной Спецификации Покупателем</w:t>
      </w:r>
      <w:r w:rsidRPr="00B70FFC">
        <w:t xml:space="preserve"> </w:t>
      </w:r>
    </w:p>
    <w:p w14:paraId="2618DDAB" w14:textId="1DB6EDEF" w:rsidR="00325CF8" w:rsidRPr="00B70FFC" w:rsidRDefault="003467C7" w:rsidP="00B70FFC">
      <w:pPr>
        <w:autoSpaceDE w:val="0"/>
        <w:autoSpaceDN w:val="0"/>
        <w:adjustRightInd w:val="0"/>
        <w:ind w:firstLine="708"/>
        <w:jc w:val="both"/>
      </w:pPr>
      <w:r w:rsidRPr="00B70FFC">
        <w:t>Настоящая Спецификация вступает в силу с момента подписания ее Сторонами и действует до исполнения Сторонами своих обязательств.</w:t>
      </w:r>
    </w:p>
    <w:p w14:paraId="22FCA7C3" w14:textId="48EC6229" w:rsidR="003467C7" w:rsidRPr="00B70FFC" w:rsidRDefault="003467C7" w:rsidP="00DB6F36">
      <w:pPr>
        <w:pStyle w:val="a4"/>
        <w:numPr>
          <w:ilvl w:val="0"/>
          <w:numId w:val="9"/>
        </w:numPr>
        <w:tabs>
          <w:tab w:val="left" w:pos="284"/>
        </w:tabs>
        <w:spacing w:before="0" w:beforeAutospacing="0" w:after="0" w:afterAutospacing="0"/>
        <w:ind w:left="0" w:firstLine="567"/>
      </w:pPr>
      <w:r w:rsidRPr="00B70FFC">
        <w:t>Настоящая Спецификация составлена в двух одинаковых экземплярах, по одному экземпляру в адрес каждой из Сторон, имеющих равную юридич</w:t>
      </w:r>
      <w:r w:rsidR="00AA1100" w:rsidRPr="00B70FFC">
        <w:t xml:space="preserve">ескую силу, и является неотъемлемой частью Договора </w:t>
      </w:r>
      <w:r w:rsidR="001F7B32" w:rsidRPr="00B70FFC">
        <w:t>от _____________</w:t>
      </w:r>
      <w:proofErr w:type="gramStart"/>
      <w:r w:rsidR="001F7B32" w:rsidRPr="00B70FFC">
        <w:t>г</w:t>
      </w:r>
      <w:proofErr w:type="gramEnd"/>
      <w:r w:rsidR="001F7B32" w:rsidRPr="00B70FFC">
        <w:t xml:space="preserve">. </w:t>
      </w:r>
      <w:r w:rsidR="00AA1100" w:rsidRPr="00B70FFC">
        <w:t>№ ________</w:t>
      </w:r>
      <w:r w:rsidR="001F7B32" w:rsidRPr="00B70FFC">
        <w:t>.</w:t>
      </w:r>
      <w:r w:rsidR="00AA1100" w:rsidRPr="00B70FFC">
        <w:t xml:space="preserve"> </w:t>
      </w:r>
    </w:p>
    <w:p w14:paraId="51BCB7FC" w14:textId="77777777" w:rsidR="00E21096" w:rsidRPr="00B70FFC" w:rsidRDefault="00E21096" w:rsidP="00325CF8">
      <w:pPr>
        <w:pStyle w:val="a4"/>
        <w:spacing w:before="120" w:beforeAutospacing="0" w:after="120" w:afterAutospacing="0"/>
        <w:jc w:val="both"/>
        <w:rPr>
          <w:b/>
        </w:rPr>
      </w:pPr>
    </w:p>
    <w:p w14:paraId="4FEB17B6" w14:textId="77777777" w:rsidR="003467C7" w:rsidRPr="00B70FFC" w:rsidRDefault="003467C7" w:rsidP="00325CF8">
      <w:pPr>
        <w:pStyle w:val="a4"/>
        <w:spacing w:before="120" w:beforeAutospacing="0" w:after="120" w:afterAutospacing="0"/>
        <w:jc w:val="both"/>
        <w:rPr>
          <w:b/>
        </w:rPr>
      </w:pPr>
      <w:r w:rsidRPr="00B70FFC">
        <w:rPr>
          <w:b/>
        </w:rPr>
        <w:t>ФОРМА СОГЛАСОВАНА</w:t>
      </w:r>
    </w:p>
    <w:tbl>
      <w:tblPr>
        <w:tblW w:w="9933" w:type="dxa"/>
        <w:tblLook w:val="01E0" w:firstRow="1" w:lastRow="1" w:firstColumn="1" w:lastColumn="1" w:noHBand="0" w:noVBand="0"/>
      </w:tblPr>
      <w:tblGrid>
        <w:gridCol w:w="5148"/>
        <w:gridCol w:w="4785"/>
      </w:tblGrid>
      <w:tr w:rsidR="003467C7" w:rsidRPr="00B70FFC" w14:paraId="49DABC4A" w14:textId="77777777" w:rsidTr="00AA1100">
        <w:tc>
          <w:tcPr>
            <w:tcW w:w="5148" w:type="dxa"/>
          </w:tcPr>
          <w:p w14:paraId="08F980CE" w14:textId="77777777" w:rsidR="003467C7" w:rsidRPr="00B70FFC" w:rsidRDefault="003467C7" w:rsidP="00F05AE8">
            <w:pPr>
              <w:outlineLvl w:val="2"/>
              <w:rPr>
                <w:bCs/>
              </w:rPr>
            </w:pPr>
            <w:r w:rsidRPr="00B70FFC">
              <w:rPr>
                <w:bCs/>
              </w:rPr>
              <w:t>Поставщик:</w:t>
            </w:r>
          </w:p>
          <w:p w14:paraId="66CF1096" w14:textId="77777777" w:rsidR="003467C7" w:rsidRPr="00B70FFC" w:rsidRDefault="003467C7" w:rsidP="00F05AE8">
            <w:pPr>
              <w:rPr>
                <w:b/>
              </w:rPr>
            </w:pPr>
            <w:r w:rsidRPr="00B70FFC">
              <w:rPr>
                <w:b/>
              </w:rPr>
              <w:t>наименование</w:t>
            </w:r>
          </w:p>
          <w:p w14:paraId="30BC3BB6" w14:textId="77777777" w:rsidR="003467C7" w:rsidRPr="00B70FFC" w:rsidRDefault="003467C7" w:rsidP="00F05AE8">
            <w:pPr>
              <w:outlineLvl w:val="2"/>
              <w:rPr>
                <w:bCs/>
              </w:rPr>
            </w:pPr>
          </w:p>
          <w:p w14:paraId="299F8E82" w14:textId="70AB4889" w:rsidR="003467C7" w:rsidRPr="00B70FFC" w:rsidRDefault="000C1B8F" w:rsidP="00F05AE8">
            <w:pPr>
              <w:autoSpaceDE w:val="0"/>
              <w:autoSpaceDN w:val="0"/>
              <w:adjustRightInd w:val="0"/>
            </w:pPr>
            <w:r w:rsidRPr="00B70FFC">
              <w:t>О</w:t>
            </w:r>
            <w:r w:rsidR="003467C7" w:rsidRPr="00B70FFC">
              <w:t>т имени Поставщика</w:t>
            </w:r>
          </w:p>
          <w:p w14:paraId="692AD4BC" w14:textId="77777777" w:rsidR="003467C7" w:rsidRPr="00B70FFC" w:rsidRDefault="003467C7" w:rsidP="00F05AE8">
            <w:pPr>
              <w:outlineLvl w:val="2"/>
              <w:rPr>
                <w:b/>
                <w:bCs/>
              </w:rPr>
            </w:pPr>
          </w:p>
          <w:p w14:paraId="2B302363" w14:textId="77777777" w:rsidR="003467C7" w:rsidRPr="00B70FFC" w:rsidRDefault="003467C7" w:rsidP="00F05AE8">
            <w:pPr>
              <w:outlineLvl w:val="2"/>
              <w:rPr>
                <w:bCs/>
              </w:rPr>
            </w:pPr>
            <w:r w:rsidRPr="00B70FFC">
              <w:rPr>
                <w:bCs/>
              </w:rPr>
              <w:t>____________________</w:t>
            </w:r>
            <w:r w:rsidRPr="00B70FFC">
              <w:rPr>
                <w:i/>
              </w:rPr>
              <w:t>(расшифровка подписи)</w:t>
            </w:r>
          </w:p>
        </w:tc>
        <w:tc>
          <w:tcPr>
            <w:tcW w:w="4785" w:type="dxa"/>
          </w:tcPr>
          <w:p w14:paraId="70CA66CD" w14:textId="77777777" w:rsidR="003467C7" w:rsidRPr="00B70FFC" w:rsidRDefault="003467C7" w:rsidP="00F05AE8">
            <w:pPr>
              <w:outlineLvl w:val="2"/>
              <w:rPr>
                <w:bCs/>
              </w:rPr>
            </w:pPr>
            <w:r w:rsidRPr="00B70FFC">
              <w:rPr>
                <w:bCs/>
              </w:rPr>
              <w:t>Покупатель:</w:t>
            </w:r>
          </w:p>
          <w:p w14:paraId="1FD6BE83" w14:textId="218F71B3" w:rsidR="003467C7" w:rsidRPr="00B70FFC" w:rsidRDefault="000C1B8F" w:rsidP="00F05AE8">
            <w:pPr>
              <w:widowControl w:val="0"/>
              <w:suppressAutoHyphens/>
              <w:rPr>
                <w:rFonts w:eastAsia="HG Mincho Light J"/>
                <w:b/>
                <w:color w:val="000000"/>
              </w:rPr>
            </w:pPr>
            <w:r w:rsidRPr="00B70FFC">
              <w:rPr>
                <w:rFonts w:eastAsia="HG Mincho Light J"/>
                <w:b/>
                <w:color w:val="000000"/>
              </w:rPr>
              <w:t>ОО</w:t>
            </w:r>
            <w:r w:rsidR="003467C7" w:rsidRPr="00B70FFC">
              <w:rPr>
                <w:rFonts w:eastAsia="HG Mincho Light J"/>
                <w:b/>
                <w:color w:val="000000"/>
              </w:rPr>
              <w:t>О «</w:t>
            </w:r>
            <w:proofErr w:type="spellStart"/>
            <w:r w:rsidR="003467C7" w:rsidRPr="00B70FFC">
              <w:rPr>
                <w:rFonts w:eastAsia="HG Mincho Light J"/>
                <w:b/>
                <w:color w:val="000000"/>
              </w:rPr>
              <w:t>Т</w:t>
            </w:r>
            <w:r w:rsidRPr="00B70FFC">
              <w:rPr>
                <w:rFonts w:eastAsia="HG Mincho Light J"/>
                <w:b/>
                <w:color w:val="000000"/>
              </w:rPr>
              <w:t>ольятти</w:t>
            </w:r>
            <w:r w:rsidR="00642864" w:rsidRPr="00B70FFC">
              <w:rPr>
                <w:rFonts w:eastAsia="HG Mincho Light J"/>
                <w:b/>
                <w:color w:val="000000"/>
              </w:rPr>
              <w:t>Э</w:t>
            </w:r>
            <w:r w:rsidRPr="00B70FFC">
              <w:rPr>
                <w:rFonts w:eastAsia="HG Mincho Light J"/>
                <w:b/>
                <w:color w:val="000000"/>
              </w:rPr>
              <w:t>нергоСбыт</w:t>
            </w:r>
            <w:proofErr w:type="spellEnd"/>
            <w:r w:rsidR="003467C7" w:rsidRPr="00B70FFC">
              <w:rPr>
                <w:rFonts w:eastAsia="HG Mincho Light J"/>
                <w:b/>
                <w:color w:val="000000"/>
              </w:rPr>
              <w:t>»</w:t>
            </w:r>
          </w:p>
          <w:p w14:paraId="0C575AC5" w14:textId="77777777" w:rsidR="003467C7" w:rsidRPr="000E62CB" w:rsidRDefault="003467C7" w:rsidP="00F05AE8"/>
          <w:p w14:paraId="0E41ED5E" w14:textId="26F574D6" w:rsidR="0093314C" w:rsidRPr="00B70FFC" w:rsidRDefault="000C1B8F" w:rsidP="0093314C">
            <w:pPr>
              <w:pStyle w:val="ae"/>
              <w:rPr>
                <w:sz w:val="24"/>
                <w:szCs w:val="24"/>
                <w:lang w:eastAsia="ru-RU"/>
              </w:rPr>
            </w:pPr>
            <w:r w:rsidRPr="00B70FFC">
              <w:rPr>
                <w:sz w:val="24"/>
                <w:szCs w:val="24"/>
              </w:rPr>
              <w:t>Генеральный директор</w:t>
            </w:r>
          </w:p>
          <w:p w14:paraId="4166211A" w14:textId="53ECAA2E" w:rsidR="0093314C" w:rsidRPr="00B70FFC" w:rsidRDefault="0093314C" w:rsidP="0093314C">
            <w:pPr>
              <w:keepNext/>
              <w:keepLines/>
              <w:snapToGrid w:val="0"/>
            </w:pPr>
            <w:r w:rsidRPr="00B70FFC">
              <w:t xml:space="preserve">________________________/ </w:t>
            </w:r>
            <w:r w:rsidR="000C1B8F" w:rsidRPr="00B70FFC">
              <w:t>Ярцев А</w:t>
            </w:r>
            <w:r w:rsidRPr="00B70FFC">
              <w:t xml:space="preserve">. </w:t>
            </w:r>
            <w:r w:rsidR="000C1B8F" w:rsidRPr="00B70FFC">
              <w:t>В</w:t>
            </w:r>
            <w:r w:rsidRPr="00B70FFC">
              <w:t>./</w:t>
            </w:r>
          </w:p>
          <w:p w14:paraId="0610B41F" w14:textId="77777777" w:rsidR="003467C7" w:rsidRPr="00B70FFC" w:rsidRDefault="003467C7" w:rsidP="00F05AE8">
            <w:pPr>
              <w:outlineLvl w:val="2"/>
              <w:rPr>
                <w:bCs/>
              </w:rPr>
            </w:pPr>
          </w:p>
        </w:tc>
      </w:tr>
      <w:tr w:rsidR="003467C7" w:rsidRPr="00B70FFC" w14:paraId="02E3B214" w14:textId="77777777" w:rsidTr="00AA1100">
        <w:trPr>
          <w:trHeight w:val="80"/>
        </w:trPr>
        <w:tc>
          <w:tcPr>
            <w:tcW w:w="5148" w:type="dxa"/>
          </w:tcPr>
          <w:p w14:paraId="6776311B" w14:textId="77777777" w:rsidR="003467C7" w:rsidRPr="00B70FFC" w:rsidRDefault="003467C7" w:rsidP="00F05AE8">
            <w:pPr>
              <w:outlineLvl w:val="2"/>
              <w:rPr>
                <w:bCs/>
                <w:i/>
              </w:rPr>
            </w:pPr>
            <w:r w:rsidRPr="00B70FFC">
              <w:rPr>
                <w:bCs/>
                <w:i/>
              </w:rPr>
              <w:t xml:space="preserve">                            </w:t>
            </w:r>
            <w:proofErr w:type="spellStart"/>
            <w:r w:rsidRPr="00B70FFC">
              <w:rPr>
                <w:bCs/>
                <w:i/>
              </w:rPr>
              <w:t>м.п</w:t>
            </w:r>
            <w:proofErr w:type="spellEnd"/>
            <w:r w:rsidRPr="00B70FFC">
              <w:rPr>
                <w:bCs/>
                <w:i/>
              </w:rPr>
              <w:t>.</w:t>
            </w:r>
          </w:p>
        </w:tc>
        <w:tc>
          <w:tcPr>
            <w:tcW w:w="4785" w:type="dxa"/>
          </w:tcPr>
          <w:p w14:paraId="3C46CAED" w14:textId="77777777" w:rsidR="003467C7" w:rsidRPr="00B70FFC" w:rsidRDefault="003467C7" w:rsidP="00F05AE8">
            <w:pPr>
              <w:outlineLvl w:val="2"/>
              <w:rPr>
                <w:bCs/>
                <w:i/>
              </w:rPr>
            </w:pPr>
            <w:r w:rsidRPr="00B70FFC">
              <w:rPr>
                <w:bCs/>
                <w:i/>
              </w:rPr>
              <w:t xml:space="preserve">                 </w:t>
            </w:r>
            <w:proofErr w:type="spellStart"/>
            <w:r w:rsidRPr="00B70FFC">
              <w:rPr>
                <w:bCs/>
                <w:i/>
              </w:rPr>
              <w:t>м.п</w:t>
            </w:r>
            <w:proofErr w:type="spellEnd"/>
            <w:r w:rsidRPr="00B70FFC">
              <w:rPr>
                <w:bCs/>
                <w:i/>
              </w:rPr>
              <w:t>.</w:t>
            </w:r>
          </w:p>
        </w:tc>
      </w:tr>
    </w:tbl>
    <w:p w14:paraId="6C447949" w14:textId="6A9A50CE" w:rsidR="003467C7" w:rsidRPr="00B70FFC" w:rsidRDefault="003467C7" w:rsidP="0049587B">
      <w:pPr>
        <w:pStyle w:val="a4"/>
        <w:spacing w:before="120" w:beforeAutospacing="0" w:after="120" w:afterAutospacing="0"/>
        <w:jc w:val="right"/>
        <w:rPr>
          <w:i/>
        </w:rPr>
      </w:pPr>
      <w:r w:rsidRPr="00B70FFC">
        <w:rPr>
          <w:i/>
        </w:rPr>
        <w:lastRenderedPageBreak/>
        <w:t>Приложение № 2</w:t>
      </w:r>
    </w:p>
    <w:p w14:paraId="19EDD3BE" w14:textId="5392D2BE" w:rsidR="003467C7" w:rsidRPr="00B70FFC" w:rsidRDefault="003467C7" w:rsidP="0049587B">
      <w:pPr>
        <w:pStyle w:val="a4"/>
        <w:spacing w:before="120" w:beforeAutospacing="0" w:after="120" w:afterAutospacing="0"/>
        <w:jc w:val="right"/>
        <w:rPr>
          <w:i/>
        </w:rPr>
      </w:pPr>
      <w:r w:rsidRPr="00B70FFC">
        <w:rPr>
          <w:i/>
        </w:rPr>
        <w:t xml:space="preserve">к договору № </w:t>
      </w:r>
      <w:r w:rsidR="00DD2EF4" w:rsidRPr="00B70FFC">
        <w:rPr>
          <w:i/>
        </w:rPr>
        <w:t>____________</w:t>
      </w:r>
      <w:r w:rsidRPr="00B70FFC">
        <w:rPr>
          <w:i/>
        </w:rPr>
        <w:t xml:space="preserve"> от </w:t>
      </w:r>
      <w:r w:rsidRPr="00B70FFC">
        <w:rPr>
          <w:i/>
          <w:u w:val="single"/>
        </w:rPr>
        <w:t xml:space="preserve">                      </w:t>
      </w:r>
      <w:r w:rsidR="00ED5D0E">
        <w:rPr>
          <w:i/>
          <w:u w:val="single"/>
        </w:rPr>
        <w:t>202</w:t>
      </w:r>
      <w:r w:rsidR="006B24B1" w:rsidRPr="002F5640">
        <w:rPr>
          <w:i/>
          <w:u w:val="single"/>
        </w:rPr>
        <w:t>5</w:t>
      </w:r>
      <w:r w:rsidRPr="00B70FFC">
        <w:rPr>
          <w:i/>
        </w:rPr>
        <w:t>г.</w:t>
      </w:r>
    </w:p>
    <w:p w14:paraId="53E0DAFE" w14:textId="77777777" w:rsidR="0017324D" w:rsidRPr="00B70FFC" w:rsidRDefault="0017324D" w:rsidP="003467C7">
      <w:pPr>
        <w:jc w:val="center"/>
        <w:rPr>
          <w:rFonts w:eastAsia="Calibri"/>
          <w:b/>
          <w:lang w:eastAsia="en-US"/>
        </w:rPr>
      </w:pPr>
    </w:p>
    <w:p w14:paraId="743E1A3D" w14:textId="77777777" w:rsidR="003467C7" w:rsidRPr="00B70FFC" w:rsidRDefault="003467C7" w:rsidP="003467C7">
      <w:pPr>
        <w:jc w:val="center"/>
        <w:rPr>
          <w:rFonts w:eastAsia="Calibri"/>
          <w:b/>
          <w:lang w:eastAsia="en-US"/>
        </w:rPr>
      </w:pPr>
      <w:r w:rsidRPr="00B70FFC">
        <w:rPr>
          <w:rFonts w:eastAsia="Calibri"/>
          <w:b/>
          <w:lang w:eastAsia="en-US"/>
        </w:rPr>
        <w:t>ТЕХНИЧЕСКОЕ ЗАДАНИЕ</w:t>
      </w:r>
    </w:p>
    <w:p w14:paraId="0D817972" w14:textId="7C25A52E" w:rsidR="003467C7" w:rsidRPr="00B70FFC" w:rsidRDefault="003467C7" w:rsidP="003467C7">
      <w:pPr>
        <w:jc w:val="center"/>
        <w:rPr>
          <w:rFonts w:eastAsia="Calibri"/>
          <w:lang w:eastAsia="en-US"/>
        </w:rPr>
      </w:pPr>
      <w:r w:rsidRPr="00B70FFC">
        <w:rPr>
          <w:rFonts w:eastAsia="Calibri"/>
          <w:lang w:eastAsia="en-US"/>
        </w:rPr>
        <w:t>на поставку</w:t>
      </w:r>
      <w:r w:rsidR="00F277F3">
        <w:rPr>
          <w:rFonts w:eastAsia="Calibri"/>
          <w:lang w:eastAsia="en-US"/>
        </w:rPr>
        <w:t xml:space="preserve"> интеллектуальных приборов учета электрической энергии</w:t>
      </w:r>
    </w:p>
    <w:p w14:paraId="3B1CB174" w14:textId="7AE9C082" w:rsidR="003467C7" w:rsidRDefault="003467C7" w:rsidP="003467C7">
      <w:pPr>
        <w:jc w:val="center"/>
        <w:rPr>
          <w:rFonts w:eastAsia="Calibri"/>
          <w:lang w:eastAsia="en-US"/>
        </w:rPr>
      </w:pPr>
      <w:r w:rsidRPr="00B70FFC">
        <w:rPr>
          <w:rFonts w:eastAsia="Calibri"/>
          <w:lang w:eastAsia="en-US"/>
        </w:rPr>
        <w:t xml:space="preserve">на </w:t>
      </w:r>
      <w:r w:rsidR="00ED5D0E">
        <w:rPr>
          <w:rFonts w:eastAsia="Calibri"/>
          <w:lang w:eastAsia="en-US"/>
        </w:rPr>
        <w:t>202</w:t>
      </w:r>
      <w:r w:rsidR="00E460BB">
        <w:rPr>
          <w:rFonts w:eastAsia="Calibri"/>
          <w:lang w:eastAsia="en-US"/>
        </w:rPr>
        <w:t>5</w:t>
      </w:r>
      <w:r w:rsidRPr="00B70FFC">
        <w:rPr>
          <w:rFonts w:eastAsia="Calibri"/>
          <w:lang w:eastAsia="en-US"/>
        </w:rPr>
        <w:t xml:space="preserve"> год</w:t>
      </w:r>
    </w:p>
    <w:p w14:paraId="71E2E224" w14:textId="77777777" w:rsidR="00074FED" w:rsidRPr="00B70FFC" w:rsidRDefault="00074FED" w:rsidP="003467C7">
      <w:pPr>
        <w:jc w:val="center"/>
        <w:rPr>
          <w:rFonts w:eastAsia="Calibri"/>
          <w:lang w:eastAsia="en-US"/>
        </w:rPr>
      </w:pPr>
    </w:p>
    <w:p w14:paraId="3C551EF8" w14:textId="3617FB06" w:rsidR="00BA12A5" w:rsidRDefault="00074FED" w:rsidP="00074FED">
      <w:pPr>
        <w:numPr>
          <w:ilvl w:val="0"/>
          <w:numId w:val="10"/>
        </w:numPr>
        <w:tabs>
          <w:tab w:val="left" w:pos="567"/>
        </w:tabs>
        <w:ind w:left="0" w:firstLine="0"/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Общие сведения</w:t>
      </w:r>
    </w:p>
    <w:p w14:paraId="0E298747" w14:textId="4F22373A" w:rsidR="00AA7723" w:rsidRPr="00931536" w:rsidRDefault="00AA7723" w:rsidP="00931536">
      <w:pPr>
        <w:tabs>
          <w:tab w:val="left" w:pos="567"/>
        </w:tabs>
        <w:ind w:firstLine="567"/>
        <w:jc w:val="both"/>
      </w:pPr>
      <w:r w:rsidRPr="00931536">
        <w:t>Предмет закупки: «Поставка приборов учета электрической энергии, оборудования и материалов для организации коммерческого учета электроэнергии»</w:t>
      </w:r>
    </w:p>
    <w:p w14:paraId="56D07AF8" w14:textId="2A593BBA" w:rsidR="003467C7" w:rsidRPr="00931536" w:rsidRDefault="003467C7" w:rsidP="00931536">
      <w:pPr>
        <w:tabs>
          <w:tab w:val="left" w:pos="567"/>
        </w:tabs>
        <w:ind w:firstLine="567"/>
        <w:jc w:val="both"/>
        <w:rPr>
          <w:rFonts w:eastAsia="Calibri"/>
          <w:lang w:val="en-US" w:eastAsia="en-US"/>
        </w:rPr>
      </w:pPr>
      <w:r w:rsidRPr="00931536">
        <w:rPr>
          <w:rFonts w:eastAsia="Calibri"/>
          <w:b/>
          <w:i/>
          <w:lang w:eastAsia="en-US"/>
        </w:rPr>
        <w:t>Наименование Товара:</w:t>
      </w:r>
    </w:p>
    <w:p w14:paraId="344094C8" w14:textId="38541F53" w:rsidR="009A7B3A" w:rsidRPr="009A7B3A" w:rsidRDefault="00BA12A5" w:rsidP="009A7B3A">
      <w:pPr>
        <w:pStyle w:val="ac"/>
        <w:numPr>
          <w:ilvl w:val="0"/>
          <w:numId w:val="22"/>
        </w:numPr>
        <w:tabs>
          <w:tab w:val="left" w:pos="567"/>
        </w:tabs>
        <w:ind w:left="0" w:firstLine="567"/>
        <w:jc w:val="both"/>
        <w:rPr>
          <w:rFonts w:eastAsia="Calibri"/>
          <w:b/>
          <w:i/>
          <w:lang w:eastAsia="en-US"/>
        </w:rPr>
      </w:pPr>
      <w:r w:rsidRPr="00931536">
        <w:rPr>
          <w:bCs/>
        </w:rPr>
        <w:t xml:space="preserve">Прибор учета электрической энергии </w:t>
      </w:r>
      <w:r w:rsidR="00D07757">
        <w:rPr>
          <w:bCs/>
        </w:rPr>
        <w:t>трехфазный</w:t>
      </w:r>
      <w:r w:rsidRPr="00931536">
        <w:rPr>
          <w:bCs/>
        </w:rPr>
        <w:t xml:space="preserve"> многотарифный</w:t>
      </w:r>
      <w:r w:rsidR="00D07757">
        <w:rPr>
          <w:bCs/>
        </w:rPr>
        <w:t xml:space="preserve"> прямого включ</w:t>
      </w:r>
      <w:r w:rsidR="009A7B3A">
        <w:rPr>
          <w:bCs/>
        </w:rPr>
        <w:t>ения</w:t>
      </w:r>
      <w:r w:rsidR="00AA7723" w:rsidRPr="00931536">
        <w:rPr>
          <w:bCs/>
        </w:rPr>
        <w:t xml:space="preserve"> - </w:t>
      </w:r>
      <w:r w:rsidR="002F5640">
        <w:rPr>
          <w:bCs/>
        </w:rPr>
        <w:t>7 шт.</w:t>
      </w:r>
    </w:p>
    <w:p w14:paraId="3138D2E2" w14:textId="7B308B26" w:rsidR="009A7B3A" w:rsidRPr="009A7B3A" w:rsidRDefault="009A7B3A" w:rsidP="009A7B3A">
      <w:pPr>
        <w:pStyle w:val="ac"/>
        <w:numPr>
          <w:ilvl w:val="0"/>
          <w:numId w:val="22"/>
        </w:numPr>
        <w:tabs>
          <w:tab w:val="left" w:pos="567"/>
        </w:tabs>
        <w:ind w:left="0" w:firstLine="567"/>
        <w:jc w:val="both"/>
        <w:rPr>
          <w:rFonts w:eastAsia="Calibri"/>
          <w:b/>
          <w:i/>
          <w:lang w:eastAsia="en-US"/>
        </w:rPr>
      </w:pPr>
      <w:r w:rsidRPr="00931536">
        <w:rPr>
          <w:bCs/>
        </w:rPr>
        <w:t xml:space="preserve">Прибор учета электрической энергии </w:t>
      </w:r>
      <w:r>
        <w:rPr>
          <w:bCs/>
        </w:rPr>
        <w:t>трехфазный</w:t>
      </w:r>
      <w:r w:rsidRPr="00931536">
        <w:rPr>
          <w:bCs/>
        </w:rPr>
        <w:t xml:space="preserve"> многотарифный</w:t>
      </w:r>
      <w:r>
        <w:rPr>
          <w:bCs/>
        </w:rPr>
        <w:t xml:space="preserve"> трансформаторного включения</w:t>
      </w:r>
      <w:r w:rsidRPr="00931536">
        <w:rPr>
          <w:bCs/>
        </w:rPr>
        <w:t xml:space="preserve"> - </w:t>
      </w:r>
      <w:r>
        <w:rPr>
          <w:bCs/>
        </w:rPr>
        <w:t>7 шт.</w:t>
      </w:r>
    </w:p>
    <w:p w14:paraId="00FF39C9" w14:textId="77777777" w:rsidR="00F2275C" w:rsidRPr="00F2275C" w:rsidRDefault="00F2275C" w:rsidP="00F2275C">
      <w:pPr>
        <w:pStyle w:val="ac"/>
        <w:tabs>
          <w:tab w:val="left" w:pos="567"/>
        </w:tabs>
        <w:ind w:left="567"/>
        <w:jc w:val="both"/>
        <w:rPr>
          <w:rFonts w:eastAsia="Calibri"/>
          <w:b/>
          <w:i/>
          <w:lang w:eastAsia="en-US"/>
        </w:rPr>
      </w:pPr>
    </w:p>
    <w:p w14:paraId="6ED4AA5C" w14:textId="0F031641" w:rsidR="00A51325" w:rsidRPr="00931536" w:rsidRDefault="003467C7" w:rsidP="00931536">
      <w:pPr>
        <w:numPr>
          <w:ilvl w:val="0"/>
          <w:numId w:val="10"/>
        </w:numPr>
        <w:tabs>
          <w:tab w:val="left" w:pos="567"/>
        </w:tabs>
        <w:ind w:left="0" w:firstLine="567"/>
        <w:jc w:val="center"/>
        <w:rPr>
          <w:rFonts w:eastAsia="Calibri"/>
          <w:lang w:eastAsia="en-US"/>
        </w:rPr>
      </w:pPr>
      <w:r w:rsidRPr="00931536">
        <w:rPr>
          <w:rFonts w:eastAsia="Calibri"/>
          <w:b/>
          <w:lang w:eastAsia="en-US"/>
        </w:rPr>
        <w:t>Требования</w:t>
      </w:r>
      <w:r w:rsidRPr="00931536">
        <w:rPr>
          <w:rFonts w:eastAsia="Calibri"/>
          <w:b/>
          <w:i/>
          <w:lang w:eastAsia="en-US"/>
        </w:rPr>
        <w:t xml:space="preserve"> </w:t>
      </w:r>
      <w:r w:rsidRPr="00931536">
        <w:rPr>
          <w:rFonts w:eastAsia="Calibri"/>
          <w:b/>
          <w:lang w:eastAsia="en-US"/>
        </w:rPr>
        <w:t>к качеству Товара</w:t>
      </w:r>
    </w:p>
    <w:p w14:paraId="2A71201F" w14:textId="1954E40A" w:rsidR="00E53473" w:rsidRPr="00931536" w:rsidRDefault="00E53473" w:rsidP="00931536">
      <w:pPr>
        <w:pStyle w:val="ac"/>
        <w:numPr>
          <w:ilvl w:val="1"/>
          <w:numId w:val="9"/>
        </w:numPr>
        <w:tabs>
          <w:tab w:val="left" w:pos="567"/>
          <w:tab w:val="left" w:pos="993"/>
        </w:tabs>
        <w:ind w:left="0" w:firstLine="567"/>
        <w:jc w:val="both"/>
        <w:rPr>
          <w:rFonts w:eastAsia="Calibri"/>
          <w:lang w:eastAsia="en-US"/>
        </w:rPr>
      </w:pPr>
      <w:r w:rsidRPr="00931536">
        <w:t>Поставляемое оборудование должно отвечать требованиям, установленным Постановлением Правительства РФ от 19.06.2020 №890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14:paraId="444ED4E7" w14:textId="5B745600" w:rsidR="00E53473" w:rsidRPr="00931536" w:rsidRDefault="00E53473" w:rsidP="00931536">
      <w:pPr>
        <w:pStyle w:val="ac"/>
        <w:numPr>
          <w:ilvl w:val="1"/>
          <w:numId w:val="9"/>
        </w:numPr>
        <w:tabs>
          <w:tab w:val="left" w:pos="567"/>
          <w:tab w:val="left" w:pos="993"/>
        </w:tabs>
        <w:ind w:left="0" w:firstLine="567"/>
        <w:jc w:val="both"/>
        <w:rPr>
          <w:rFonts w:eastAsia="Calibri"/>
          <w:lang w:eastAsia="en-US"/>
        </w:rPr>
      </w:pPr>
      <w:r w:rsidRPr="00931536">
        <w:t>Поставляемые приборы учета и устройства сбора и передачи данных должны отвечать требованиям, установленным Федеральным законом от 26.06.2008 №102-ФЗ «Об обеспечении единства измерений».</w:t>
      </w:r>
    </w:p>
    <w:p w14:paraId="67AC4B72" w14:textId="17B70D61" w:rsidR="00E53473" w:rsidRPr="00931536" w:rsidRDefault="00E53473" w:rsidP="00931536">
      <w:pPr>
        <w:pStyle w:val="ac"/>
        <w:numPr>
          <w:ilvl w:val="1"/>
          <w:numId w:val="9"/>
        </w:numPr>
        <w:tabs>
          <w:tab w:val="left" w:pos="567"/>
          <w:tab w:val="left" w:pos="993"/>
        </w:tabs>
        <w:ind w:left="0" w:firstLine="567"/>
        <w:jc w:val="both"/>
        <w:rPr>
          <w:rFonts w:eastAsia="Calibri"/>
          <w:lang w:eastAsia="en-US"/>
        </w:rPr>
      </w:pPr>
      <w:r w:rsidRPr="00931536">
        <w:t>Поставляемое оборудование должно отвечать требованиям, изложенным в настоящем техническом задании.</w:t>
      </w:r>
    </w:p>
    <w:p w14:paraId="648910D6" w14:textId="4CDCD972" w:rsidR="00E53473" w:rsidRPr="00931536" w:rsidRDefault="00E53473" w:rsidP="00931536">
      <w:pPr>
        <w:pStyle w:val="ac"/>
        <w:numPr>
          <w:ilvl w:val="1"/>
          <w:numId w:val="9"/>
        </w:numPr>
        <w:tabs>
          <w:tab w:val="left" w:pos="567"/>
          <w:tab w:val="left" w:pos="993"/>
        </w:tabs>
        <w:ind w:left="0" w:firstLine="567"/>
        <w:jc w:val="both"/>
        <w:rPr>
          <w:rFonts w:eastAsia="Calibri"/>
          <w:lang w:eastAsia="en-US"/>
        </w:rPr>
      </w:pPr>
      <w:r w:rsidRPr="00931536">
        <w:t>Приборы учета электрической энергии должны соответствовать требованиям постановления Правительства Российской Федерации от 17.07.2015 №719 «О подтверждении производства промышленной продукции на территории Российской Федерации» при условии наличия таких приборов учета в свободном доступе на соответствующем товарном рынке.</w:t>
      </w:r>
    </w:p>
    <w:p w14:paraId="4F8EBF3B" w14:textId="5DE3DB48" w:rsidR="00E53473" w:rsidRPr="00931536" w:rsidRDefault="00E53473" w:rsidP="00931536">
      <w:pPr>
        <w:pStyle w:val="ac"/>
        <w:numPr>
          <w:ilvl w:val="1"/>
          <w:numId w:val="9"/>
        </w:numPr>
        <w:tabs>
          <w:tab w:val="left" w:pos="567"/>
          <w:tab w:val="left" w:pos="993"/>
        </w:tabs>
        <w:ind w:left="0" w:firstLine="567"/>
        <w:jc w:val="both"/>
        <w:rPr>
          <w:rFonts w:eastAsia="Calibri"/>
          <w:lang w:eastAsia="en-US"/>
        </w:rPr>
      </w:pPr>
      <w:proofErr w:type="gramStart"/>
      <w:r w:rsidRPr="00931536">
        <w:t>Поставляемое оборудование должно соответствовать постановлению Правительства от 10.07.2019 №878 «О мерах стимулирования производства радиоэлектронной продукции на территории Российской Федерации при осуществлении закупок товаров, работ, услуг для обеспечения государственных и муниципальных нужд, о внесении изменений в постановление Правительства Российской Федерации от 16 сентября 2016 №925 и признании утратившими силу некоторых актов Правительства Российской Федерации» при условии наличия таких приборов учета в</w:t>
      </w:r>
      <w:proofErr w:type="gramEnd"/>
      <w:r w:rsidRPr="00931536">
        <w:t xml:space="preserve"> свободном </w:t>
      </w:r>
      <w:proofErr w:type="gramStart"/>
      <w:r w:rsidRPr="00931536">
        <w:t>доступе</w:t>
      </w:r>
      <w:proofErr w:type="gramEnd"/>
      <w:r w:rsidRPr="00931536">
        <w:t xml:space="preserve"> на соответствующем товарном рынке.</w:t>
      </w:r>
    </w:p>
    <w:p w14:paraId="0960510C" w14:textId="5A5A8622" w:rsidR="00E53473" w:rsidRPr="00931536" w:rsidRDefault="00E53473" w:rsidP="00931536">
      <w:pPr>
        <w:pStyle w:val="ac"/>
        <w:numPr>
          <w:ilvl w:val="1"/>
          <w:numId w:val="9"/>
        </w:numPr>
        <w:tabs>
          <w:tab w:val="left" w:pos="567"/>
          <w:tab w:val="left" w:pos="993"/>
        </w:tabs>
        <w:ind w:left="0" w:firstLine="567"/>
        <w:jc w:val="both"/>
        <w:rPr>
          <w:rFonts w:eastAsia="Calibri"/>
          <w:lang w:eastAsia="en-US"/>
        </w:rPr>
      </w:pPr>
      <w:r w:rsidRPr="00931536">
        <w:t>Поставляемые приборы учета должны соответствовать:</w:t>
      </w:r>
    </w:p>
    <w:p w14:paraId="5DD8BD30" w14:textId="032B375B" w:rsidR="00E53473" w:rsidRPr="00931536" w:rsidRDefault="00E53473" w:rsidP="00931536">
      <w:pPr>
        <w:pStyle w:val="ac"/>
        <w:tabs>
          <w:tab w:val="left" w:pos="567"/>
          <w:tab w:val="left" w:pos="993"/>
        </w:tabs>
        <w:ind w:left="0" w:firstLine="567"/>
        <w:jc w:val="both"/>
      </w:pPr>
      <w:r w:rsidRPr="00931536">
        <w:t>- ГОСТ 31818.11-2012 Аппаратура для измерения электрической энергии переменного тока. Общие требования. Испытания и условия испытаний. Часть 11. Счетчики электрической энергии;</w:t>
      </w:r>
    </w:p>
    <w:p w14:paraId="2BF75462" w14:textId="73D90BFF" w:rsidR="00E53473" w:rsidRPr="00931536" w:rsidRDefault="00E53473" w:rsidP="00931536">
      <w:pPr>
        <w:pStyle w:val="ac"/>
        <w:tabs>
          <w:tab w:val="left" w:pos="567"/>
          <w:tab w:val="left" w:pos="993"/>
        </w:tabs>
        <w:ind w:left="0" w:firstLine="567"/>
        <w:jc w:val="both"/>
      </w:pPr>
      <w:r w:rsidRPr="00931536">
        <w:t>- ГОСТ 31819.21-2012 Аппаратура для измерения электрической энергии переменного тока. Частные требования. Часть 21. Статические счётчики активной энергии классов точности 1 и 2;</w:t>
      </w:r>
    </w:p>
    <w:p w14:paraId="68AE2F51" w14:textId="271BC7F8" w:rsidR="00E53473" w:rsidRPr="00931536" w:rsidRDefault="00E53473" w:rsidP="00931536">
      <w:pPr>
        <w:pStyle w:val="ac"/>
        <w:tabs>
          <w:tab w:val="left" w:pos="567"/>
          <w:tab w:val="left" w:pos="993"/>
        </w:tabs>
        <w:ind w:left="0" w:firstLine="567"/>
        <w:jc w:val="both"/>
      </w:pPr>
      <w:r w:rsidRPr="00931536">
        <w:t>- ГОСТ 31819.22-2012 Аппаратура для измерения электрической энергии переменного тока. Частные требования. Часть 22. Статические счетчики активной энергии классов точности 0,2S и 0,5S.</w:t>
      </w:r>
    </w:p>
    <w:p w14:paraId="628C740B" w14:textId="42729A13" w:rsidR="00043154" w:rsidRDefault="001168A8" w:rsidP="00931536">
      <w:pPr>
        <w:pStyle w:val="ac"/>
        <w:numPr>
          <w:ilvl w:val="1"/>
          <w:numId w:val="24"/>
        </w:numPr>
        <w:tabs>
          <w:tab w:val="left" w:pos="567"/>
        </w:tabs>
        <w:ind w:left="0" w:firstLine="567"/>
        <w:jc w:val="both"/>
        <w:rPr>
          <w:rFonts w:eastAsia="Calibri"/>
          <w:lang w:eastAsia="en-US"/>
        </w:rPr>
      </w:pPr>
      <w:r w:rsidRPr="00931536">
        <w:rPr>
          <w:rFonts w:eastAsia="Calibri"/>
          <w:lang w:eastAsia="en-US"/>
        </w:rPr>
        <w:t>Все законодательные акты, перечисленные в разделах 2 и 3 настоящего Технического задания, рассматриваются в редакции, актуальной на момент заключения Договора.</w:t>
      </w:r>
    </w:p>
    <w:p w14:paraId="418DA9C3" w14:textId="77777777" w:rsidR="00043154" w:rsidRDefault="0004315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14:paraId="493CF5F0" w14:textId="315B1A0C" w:rsidR="00A51325" w:rsidRPr="00931536" w:rsidRDefault="003467C7" w:rsidP="00931536">
      <w:pPr>
        <w:numPr>
          <w:ilvl w:val="0"/>
          <w:numId w:val="24"/>
        </w:numPr>
        <w:tabs>
          <w:tab w:val="left" w:pos="567"/>
        </w:tabs>
        <w:ind w:left="0" w:firstLine="567"/>
        <w:jc w:val="center"/>
        <w:rPr>
          <w:rFonts w:eastAsia="Calibri"/>
          <w:lang w:eastAsia="en-US"/>
        </w:rPr>
      </w:pPr>
      <w:r w:rsidRPr="00074FED">
        <w:rPr>
          <w:rFonts w:eastAsia="Calibri"/>
          <w:b/>
          <w:lang w:eastAsia="en-US"/>
        </w:rPr>
        <w:lastRenderedPageBreak/>
        <w:t>Требования к характеристикам</w:t>
      </w:r>
    </w:p>
    <w:p w14:paraId="0F8F935D" w14:textId="4A1A38A1" w:rsidR="00691C1B" w:rsidRPr="00B70FFC" w:rsidRDefault="00691C1B" w:rsidP="00CD6DCF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B70FFC">
        <w:t>Поставляемый Товар должен отвечать требованиям, установленным Постановлением Правительства РФ от 19.06.2020 №890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14:paraId="4D30C594" w14:textId="1E5986C7" w:rsidR="00691C1B" w:rsidRPr="00B70FFC" w:rsidRDefault="00691C1B" w:rsidP="00CD6DCF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B70FFC">
        <w:rPr>
          <w:rFonts w:eastAsia="Calibri"/>
          <w:lang w:eastAsia="en-US"/>
        </w:rPr>
        <w:t>Товар должен быть новым, ранее не использованным, не восстановленным.</w:t>
      </w:r>
      <w:r w:rsidRPr="00B70FFC">
        <w:t xml:space="preserve"> Не должен находиться в залоге, под арестом или другим обременением.</w:t>
      </w:r>
      <w:r w:rsidR="007D71E3" w:rsidRPr="007D71E3">
        <w:rPr>
          <w:rFonts w:eastAsia="Calibri"/>
          <w:lang w:eastAsia="en-US"/>
        </w:rPr>
        <w:t xml:space="preserve"> </w:t>
      </w:r>
      <w:r w:rsidRPr="00B70FFC">
        <w:rPr>
          <w:rFonts w:eastAsia="Calibri"/>
          <w:lang w:eastAsia="en-US"/>
        </w:rPr>
        <w:t xml:space="preserve">Год выпуска не ранее </w:t>
      </w:r>
      <w:r w:rsidR="00ED5D0E">
        <w:rPr>
          <w:rFonts w:eastAsia="Calibri"/>
          <w:lang w:eastAsia="en-US"/>
        </w:rPr>
        <w:t>202</w:t>
      </w:r>
      <w:r w:rsidR="00E460BB">
        <w:rPr>
          <w:rFonts w:eastAsia="Calibri"/>
          <w:lang w:eastAsia="en-US"/>
        </w:rPr>
        <w:t>5</w:t>
      </w:r>
      <w:r w:rsidR="00931536">
        <w:rPr>
          <w:rFonts w:eastAsia="Calibri"/>
          <w:lang w:eastAsia="en-US"/>
        </w:rPr>
        <w:t>г.</w:t>
      </w:r>
    </w:p>
    <w:p w14:paraId="5E137216" w14:textId="0DB3EEDB" w:rsidR="00DC669C" w:rsidRPr="007D71E3" w:rsidRDefault="00DC669C" w:rsidP="00CD6DCF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bookmarkStart w:id="1" w:name="_Hlk131074595"/>
      <w:r w:rsidRPr="00B70FFC">
        <w:rPr>
          <w:bCs/>
        </w:rPr>
        <w:t>Прибор учета электрической энергии</w:t>
      </w:r>
      <w:bookmarkEnd w:id="1"/>
      <w:r w:rsidRPr="00B70FFC">
        <w:rPr>
          <w:bCs/>
        </w:rPr>
        <w:t xml:space="preserve"> должен быть оснащен</w:t>
      </w:r>
      <w:r w:rsidR="004278CF">
        <w:rPr>
          <w:bCs/>
        </w:rPr>
        <w:t xml:space="preserve"> </w:t>
      </w:r>
      <w:r w:rsidR="004278CF" w:rsidRPr="00B70FFC">
        <w:rPr>
          <w:bCs/>
        </w:rPr>
        <w:t>модем</w:t>
      </w:r>
      <w:r w:rsidR="004278CF">
        <w:rPr>
          <w:bCs/>
        </w:rPr>
        <w:t>ами</w:t>
      </w:r>
      <w:r w:rsidRPr="00B70FFC">
        <w:rPr>
          <w:bCs/>
        </w:rPr>
        <w:t xml:space="preserve"> </w:t>
      </w:r>
      <w:r w:rsidRPr="00B70FFC">
        <w:rPr>
          <w:bCs/>
          <w:lang w:val="en-US"/>
        </w:rPr>
        <w:t>GSM</w:t>
      </w:r>
      <w:r w:rsidRPr="00B70FFC">
        <w:rPr>
          <w:bCs/>
        </w:rPr>
        <w:t>/</w:t>
      </w:r>
      <w:r w:rsidRPr="00B70FFC">
        <w:rPr>
          <w:bCs/>
          <w:lang w:val="en-US"/>
        </w:rPr>
        <w:t>GPRS</w:t>
      </w:r>
      <w:r w:rsidR="00CD6DCF" w:rsidRPr="00CD6DCF">
        <w:rPr>
          <w:bCs/>
        </w:rPr>
        <w:t>,</w:t>
      </w:r>
      <w:r w:rsidRPr="00B70FFC">
        <w:rPr>
          <w:bCs/>
        </w:rPr>
        <w:t xml:space="preserve"> </w:t>
      </w:r>
      <w:r w:rsidRPr="00B70FFC">
        <w:rPr>
          <w:bCs/>
          <w:lang w:val="en-US"/>
        </w:rPr>
        <w:t>ZigBee</w:t>
      </w:r>
      <w:r w:rsidR="003929AF">
        <w:rPr>
          <w:bCs/>
        </w:rPr>
        <w:t xml:space="preserve"> </w:t>
      </w:r>
      <w:proofErr w:type="spellStart"/>
      <w:r w:rsidR="003929AF">
        <w:rPr>
          <w:bCs/>
        </w:rPr>
        <w:t>Pro</w:t>
      </w:r>
      <w:proofErr w:type="spellEnd"/>
      <w:r w:rsidR="003929AF">
        <w:rPr>
          <w:bCs/>
        </w:rPr>
        <w:t xml:space="preserve"> v3.0</w:t>
      </w:r>
      <w:r w:rsidR="00CD6DCF" w:rsidRPr="00CD6DCF">
        <w:rPr>
          <w:bCs/>
        </w:rPr>
        <w:t xml:space="preserve"> </w:t>
      </w:r>
      <w:r w:rsidR="00CD6DCF">
        <w:rPr>
          <w:bCs/>
        </w:rPr>
        <w:t xml:space="preserve">и </w:t>
      </w:r>
      <w:r w:rsidR="00CD6DCF">
        <w:rPr>
          <w:bCs/>
          <w:lang w:val="en-US"/>
        </w:rPr>
        <w:t>PLC</w:t>
      </w:r>
      <w:r w:rsidRPr="00B70FFC">
        <w:rPr>
          <w:bCs/>
        </w:rPr>
        <w:t xml:space="preserve">. Указанные </w:t>
      </w:r>
      <w:r w:rsidR="004E75AC">
        <w:rPr>
          <w:bCs/>
        </w:rPr>
        <w:t>модемы</w:t>
      </w:r>
      <w:r w:rsidRPr="00B70FFC">
        <w:rPr>
          <w:bCs/>
        </w:rPr>
        <w:t xml:space="preserve"> могут быть как встроенными в прибор учета, так и быстросъемными с</w:t>
      </w:r>
      <w:r w:rsidR="006C2E41">
        <w:rPr>
          <w:bCs/>
        </w:rPr>
        <w:t xml:space="preserve"> возможностью установки/замены.</w:t>
      </w:r>
    </w:p>
    <w:p w14:paraId="7DCA76D4" w14:textId="46DC63F4" w:rsidR="00CD6DCF" w:rsidRPr="00CD6DCF" w:rsidRDefault="00DC669C" w:rsidP="00CD6DCF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B70FFC">
        <w:rPr>
          <w:bCs/>
        </w:rPr>
        <w:t>Поставляемые</w:t>
      </w:r>
      <w:r w:rsidR="004E75AC">
        <w:rPr>
          <w:bCs/>
        </w:rPr>
        <w:t xml:space="preserve"> модемы</w:t>
      </w:r>
      <w:r w:rsidRPr="00B70FFC">
        <w:rPr>
          <w:bCs/>
        </w:rPr>
        <w:t xml:space="preserve"> </w:t>
      </w:r>
      <w:r w:rsidRPr="00B70FFC">
        <w:rPr>
          <w:bCs/>
          <w:lang w:val="en-US"/>
        </w:rPr>
        <w:t>GSM</w:t>
      </w:r>
      <w:r w:rsidRPr="00B70FFC">
        <w:rPr>
          <w:bCs/>
        </w:rPr>
        <w:t>/</w:t>
      </w:r>
      <w:r w:rsidRPr="00B70FFC">
        <w:rPr>
          <w:bCs/>
          <w:lang w:val="en-US"/>
        </w:rPr>
        <w:t>GPRS</w:t>
      </w:r>
      <w:r w:rsidR="00CD6DCF">
        <w:rPr>
          <w:bCs/>
        </w:rPr>
        <w:t xml:space="preserve">, </w:t>
      </w:r>
      <w:r w:rsidRPr="00B70FFC">
        <w:rPr>
          <w:bCs/>
          <w:lang w:val="en-US"/>
        </w:rPr>
        <w:t>ZigBee</w:t>
      </w:r>
      <w:r w:rsidR="003929AF">
        <w:rPr>
          <w:bCs/>
        </w:rPr>
        <w:t xml:space="preserve"> </w:t>
      </w:r>
      <w:proofErr w:type="spellStart"/>
      <w:r w:rsidR="003929AF">
        <w:rPr>
          <w:bCs/>
        </w:rPr>
        <w:t>Pro</w:t>
      </w:r>
      <w:proofErr w:type="spellEnd"/>
      <w:r w:rsidR="003929AF">
        <w:rPr>
          <w:bCs/>
        </w:rPr>
        <w:t xml:space="preserve"> v3.0</w:t>
      </w:r>
      <w:r w:rsidR="00CD6DCF">
        <w:rPr>
          <w:bCs/>
        </w:rPr>
        <w:t xml:space="preserve"> и </w:t>
      </w:r>
      <w:r w:rsidR="00CD6DCF">
        <w:rPr>
          <w:bCs/>
          <w:lang w:val="en-US"/>
        </w:rPr>
        <w:t>PLC</w:t>
      </w:r>
      <w:r w:rsidRPr="00B70FFC">
        <w:rPr>
          <w:bCs/>
        </w:rPr>
        <w:t xml:space="preserve"> должны быть совместимы с поставляемыми приборами учета, как на программн</w:t>
      </w:r>
      <w:r w:rsidR="006C2E41">
        <w:rPr>
          <w:bCs/>
        </w:rPr>
        <w:t>ом, так и на аппаратном уровне.</w:t>
      </w:r>
    </w:p>
    <w:p w14:paraId="076837ED" w14:textId="77777777" w:rsidR="00CD6DCF" w:rsidRDefault="007D71E3" w:rsidP="00CD6DCF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>
        <w:rPr>
          <w:bCs/>
        </w:rPr>
        <w:t xml:space="preserve">Прибор учета электрической энергии должен быть оснащен модулем </w:t>
      </w:r>
      <w:r>
        <w:rPr>
          <w:bCs/>
          <w:lang w:val="en-US"/>
        </w:rPr>
        <w:t>Bluetooth</w:t>
      </w:r>
      <w:r w:rsidR="00CD6DCF">
        <w:rPr>
          <w:bCs/>
        </w:rPr>
        <w:t>.</w:t>
      </w:r>
    </w:p>
    <w:p w14:paraId="00C75D1C" w14:textId="541CE39D" w:rsidR="007D71E3" w:rsidRPr="007D71E3" w:rsidRDefault="00CD6DCF" w:rsidP="00CD6DCF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>
        <w:rPr>
          <w:bCs/>
        </w:rPr>
        <w:t>Каждый из интерфейсов связи должен обеспечивать возможность конфигурирования прибора учета электрической энергии.</w:t>
      </w:r>
      <w:r w:rsidR="007D71E3" w:rsidRPr="007D71E3">
        <w:rPr>
          <w:bCs/>
        </w:rPr>
        <w:t xml:space="preserve"> </w:t>
      </w:r>
    </w:p>
    <w:p w14:paraId="31F74EA8" w14:textId="4AA8CEE3" w:rsidR="00DC669C" w:rsidRPr="004D0BA6" w:rsidRDefault="00DC669C" w:rsidP="00CD6DCF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Cs/>
        </w:rPr>
      </w:pPr>
      <w:r w:rsidRPr="004D0BA6">
        <w:rPr>
          <w:bCs/>
        </w:rPr>
        <w:t>Допускается ретрансляция одним прибором учета электрической энергии сигналов управления, полученных им с промежуточного элемента и адресованных другим приборам учета, в случае его функционирования в режиме ретрансляции.</w:t>
      </w:r>
    </w:p>
    <w:p w14:paraId="1CD5DD82" w14:textId="14575DE2" w:rsidR="00DC669C" w:rsidRPr="00B70FFC" w:rsidRDefault="00DC669C" w:rsidP="00CD6DCF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B70FFC">
        <w:rPr>
          <w:bCs/>
        </w:rPr>
        <w:t xml:space="preserve">Поставляемый Товар должен быть совместим по всем функциональным возможностям </w:t>
      </w:r>
      <w:r w:rsidR="006C2E41">
        <w:rPr>
          <w:bCs/>
        </w:rPr>
        <w:t xml:space="preserve">с </w:t>
      </w:r>
      <w:r w:rsidR="0056790F">
        <w:rPr>
          <w:bCs/>
        </w:rPr>
        <w:t xml:space="preserve">используемым Покупателем </w:t>
      </w:r>
      <w:r w:rsidRPr="00B70FFC">
        <w:rPr>
          <w:bCs/>
        </w:rPr>
        <w:t>протокол</w:t>
      </w:r>
      <w:r w:rsidR="006C2E41">
        <w:rPr>
          <w:bCs/>
        </w:rPr>
        <w:t>о</w:t>
      </w:r>
      <w:r w:rsidRPr="00B70FFC">
        <w:rPr>
          <w:bCs/>
        </w:rPr>
        <w:t>м СПОДЭС.</w:t>
      </w:r>
    </w:p>
    <w:p w14:paraId="539F82A4" w14:textId="43610892" w:rsidR="00DC669C" w:rsidRPr="00B70FFC" w:rsidRDefault="00DC669C" w:rsidP="00CD6DCF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B70FFC">
        <w:rPr>
          <w:bCs/>
        </w:rPr>
        <w:t xml:space="preserve">В комплект поставляемого Товара должно входить программное обеспечение, необходимое для </w:t>
      </w:r>
      <w:r w:rsidR="00222C30">
        <w:rPr>
          <w:bCs/>
        </w:rPr>
        <w:t>изменения параметров конфигурации</w:t>
      </w:r>
      <w:r w:rsidRPr="00B70FFC">
        <w:rPr>
          <w:bCs/>
        </w:rPr>
        <w:t xml:space="preserve"> оборудования, с приложением руководства по эксплуатации.</w:t>
      </w:r>
    </w:p>
    <w:p w14:paraId="2963B32F" w14:textId="20C4604F" w:rsidR="00DC669C" w:rsidRPr="00B70FFC" w:rsidRDefault="00DC669C" w:rsidP="00CD6DCF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  <w:jc w:val="both"/>
      </w:pPr>
      <w:r w:rsidRPr="00B70FFC">
        <w:t>Поставляемые средства измерения должны быть утверждены Федеральным агентством по техническому регулированию и метрологии (РОССТАНДАРТ) и внесены в Федеральный информационный фонд по обеспечению единства измерений.</w:t>
      </w:r>
    </w:p>
    <w:p w14:paraId="5C20B848" w14:textId="6EEA769A" w:rsidR="004E75AC" w:rsidRPr="00B70FFC" w:rsidRDefault="00DC669C" w:rsidP="00CD6DCF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  <w:jc w:val="both"/>
      </w:pPr>
      <w:r w:rsidRPr="00B70FFC">
        <w:t>В поставляемом Товаре должны быть обеспечены механизмы идентификац</w:t>
      </w:r>
      <w:proofErr w:type="gramStart"/>
      <w:r w:rsidRPr="00B70FFC">
        <w:t>ии и ау</w:t>
      </w:r>
      <w:proofErr w:type="gramEnd"/>
      <w:r w:rsidRPr="00B70FFC">
        <w:t>тентификации по логину и паролю.</w:t>
      </w:r>
    </w:p>
    <w:p w14:paraId="752C01F4" w14:textId="23E0AFF1" w:rsidR="00DF551B" w:rsidRPr="00BD55C5" w:rsidRDefault="00CD6DCF" w:rsidP="00CD6DCF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CD6DCF">
        <w:rPr>
          <w:bCs/>
        </w:rPr>
        <w:t xml:space="preserve">Поставщик должен обеспечить конфигурирование приборов учета для ИСУЭ для всех поставляемых приборов учета. Все данные для настройки параметров счётчиков для интеграции в ИСУЭ направляются Поставщику в течение 2 рабочих дней с момента заключения договора на адрес электронной почты, указанный Поставщиком. Поставщик должен подтвердить наличие у него необходимых компетенций для настройки и конфигурирования приборов учета, либо приложить официальное письмо от производителя о конфигурировании приборов учета, по параметрам </w:t>
      </w:r>
      <w:r>
        <w:rPr>
          <w:bCs/>
        </w:rPr>
        <w:t>Покупателя</w:t>
      </w:r>
      <w:r w:rsidRPr="00CD6DCF">
        <w:rPr>
          <w:bCs/>
        </w:rPr>
        <w:t>.</w:t>
      </w:r>
    </w:p>
    <w:p w14:paraId="06E948AE" w14:textId="54461EB8" w:rsidR="00074FED" w:rsidRDefault="00DC669C" w:rsidP="00CD6DCF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DF551B">
        <w:rPr>
          <w:bCs/>
        </w:rPr>
        <w:t xml:space="preserve">Возможность нанесения логотипа </w:t>
      </w:r>
      <w:r w:rsidR="00603719">
        <w:rPr>
          <w:bCs/>
        </w:rPr>
        <w:t>Покупателя</w:t>
      </w:r>
      <w:r w:rsidRPr="00DF551B">
        <w:rPr>
          <w:bCs/>
        </w:rPr>
        <w:t xml:space="preserve"> на корпус прибора учета.</w:t>
      </w:r>
    </w:p>
    <w:p w14:paraId="39E842FE" w14:textId="04D44079" w:rsidR="003D6108" w:rsidRDefault="003D6108" w:rsidP="00CD6DCF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>
        <w:rPr>
          <w:bCs/>
        </w:rPr>
        <w:t xml:space="preserve">Наличие </w:t>
      </w:r>
      <w:proofErr w:type="gramStart"/>
      <w:r>
        <w:rPr>
          <w:bCs/>
        </w:rPr>
        <w:t>возможности монтажа прибора учета электрической энергии</w:t>
      </w:r>
      <w:proofErr w:type="gramEnd"/>
      <w:r w:rsidR="001474D7">
        <w:rPr>
          <w:bCs/>
        </w:rPr>
        <w:t xml:space="preserve"> </w:t>
      </w:r>
      <w:r>
        <w:rPr>
          <w:bCs/>
        </w:rPr>
        <w:t xml:space="preserve">на </w:t>
      </w:r>
      <w:r>
        <w:rPr>
          <w:bCs/>
          <w:lang w:val="en-US"/>
        </w:rPr>
        <w:t>DIN</w:t>
      </w:r>
      <w:r w:rsidRPr="003D6108">
        <w:rPr>
          <w:bCs/>
        </w:rPr>
        <w:t>-</w:t>
      </w:r>
      <w:r w:rsidR="006C2E41">
        <w:rPr>
          <w:bCs/>
        </w:rPr>
        <w:t>рейку.</w:t>
      </w:r>
    </w:p>
    <w:p w14:paraId="05DE643F" w14:textId="38CD0C69" w:rsidR="001036F9" w:rsidRDefault="00043154" w:rsidP="00CD6DCF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>
        <w:rPr>
          <w:bCs/>
        </w:rPr>
        <w:t xml:space="preserve">Трехфазный </w:t>
      </w:r>
      <w:r w:rsidR="001036F9">
        <w:rPr>
          <w:bCs/>
        </w:rPr>
        <w:t xml:space="preserve">прибор учета должен быть малогабаритным, с возможностью установки в </w:t>
      </w:r>
      <w:r w:rsidR="001036F9" w:rsidRPr="001036F9">
        <w:rPr>
          <w:bCs/>
        </w:rPr>
        <w:t>стандартные внутридомовые щитки на DIN-рейку</w:t>
      </w:r>
      <w:r w:rsidR="001036F9">
        <w:rPr>
          <w:bCs/>
        </w:rPr>
        <w:t xml:space="preserve">. </w:t>
      </w:r>
      <w:r w:rsidR="00AE0990">
        <w:rPr>
          <w:bCs/>
        </w:rPr>
        <w:t>Габариты не должны превышать 1</w:t>
      </w:r>
      <w:r w:rsidR="00D07757">
        <w:rPr>
          <w:bCs/>
        </w:rPr>
        <w:t>44</w:t>
      </w:r>
      <w:r w:rsidR="00AE0990">
        <w:rPr>
          <w:bCs/>
        </w:rPr>
        <w:t>х</w:t>
      </w:r>
      <w:r w:rsidR="00D07757">
        <w:rPr>
          <w:bCs/>
        </w:rPr>
        <w:t>130</w:t>
      </w:r>
      <w:r w:rsidR="00AE0990">
        <w:rPr>
          <w:bCs/>
        </w:rPr>
        <w:t>х6</w:t>
      </w:r>
      <w:r w:rsidR="00D07757">
        <w:rPr>
          <w:bCs/>
        </w:rPr>
        <w:t>5</w:t>
      </w:r>
      <w:r w:rsidR="00AE0990">
        <w:rPr>
          <w:bCs/>
        </w:rPr>
        <w:t xml:space="preserve"> мм.</w:t>
      </w:r>
    </w:p>
    <w:p w14:paraId="3D4CBF67" w14:textId="789D32D1" w:rsidR="00603719" w:rsidRDefault="00603719" w:rsidP="00CD6DCF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>
        <w:rPr>
          <w:bCs/>
        </w:rPr>
        <w:t xml:space="preserve">В приборы учета на заводе-изготовителе должны быть вставлены </w:t>
      </w:r>
      <w:r>
        <w:rPr>
          <w:bCs/>
          <w:lang w:val="en-US"/>
        </w:rPr>
        <w:t>SIM</w:t>
      </w:r>
      <w:r w:rsidRPr="00603719">
        <w:rPr>
          <w:bCs/>
        </w:rPr>
        <w:t xml:space="preserve"> карты, </w:t>
      </w:r>
      <w:r>
        <w:rPr>
          <w:bCs/>
        </w:rPr>
        <w:t>предоставляемые Покупателем.</w:t>
      </w:r>
    </w:p>
    <w:p w14:paraId="3DB12B41" w14:textId="77777777" w:rsidR="00931536" w:rsidRDefault="00931536" w:rsidP="00931536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  <w:rPr>
          <w:bCs/>
        </w:rPr>
      </w:pPr>
    </w:p>
    <w:p w14:paraId="2D0179E7" w14:textId="420672C2" w:rsidR="0086041F" w:rsidRDefault="0086041F" w:rsidP="00931536">
      <w:pPr>
        <w:pStyle w:val="ac"/>
        <w:numPr>
          <w:ilvl w:val="0"/>
          <w:numId w:val="24"/>
        </w:numPr>
        <w:tabs>
          <w:tab w:val="left" w:pos="567"/>
        </w:tabs>
        <w:autoSpaceDE w:val="0"/>
        <w:autoSpaceDN w:val="0"/>
        <w:adjustRightInd w:val="0"/>
        <w:ind w:left="0" w:firstLine="567"/>
        <w:jc w:val="center"/>
        <w:rPr>
          <w:b/>
          <w:bCs/>
        </w:rPr>
      </w:pPr>
      <w:r w:rsidRPr="00931536">
        <w:rPr>
          <w:b/>
          <w:bCs/>
        </w:rPr>
        <w:t>Требования к сроку службы, сертификации, стандартизации и дате изготовл</w:t>
      </w:r>
      <w:r w:rsidR="00074FED" w:rsidRPr="00931536">
        <w:rPr>
          <w:b/>
          <w:bCs/>
        </w:rPr>
        <w:t>ения поставляемого оборудования</w:t>
      </w:r>
    </w:p>
    <w:p w14:paraId="3A672B54" w14:textId="25769ECB" w:rsidR="0086041F" w:rsidRPr="00931536" w:rsidRDefault="00BB4EFF" w:rsidP="00931536">
      <w:pPr>
        <w:pStyle w:val="ac"/>
        <w:numPr>
          <w:ilvl w:val="1"/>
          <w:numId w:val="25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b/>
          <w:bCs/>
          <w:i/>
        </w:rPr>
      </w:pPr>
      <w:r w:rsidRPr="00931536">
        <w:rPr>
          <w:bCs/>
        </w:rPr>
        <w:t xml:space="preserve">Срок службы оборудования должен быть не менее длительности </w:t>
      </w:r>
      <w:proofErr w:type="spellStart"/>
      <w:r w:rsidRPr="00931536">
        <w:rPr>
          <w:bCs/>
        </w:rPr>
        <w:t>межповерочного</w:t>
      </w:r>
      <w:proofErr w:type="spellEnd"/>
      <w:r w:rsidRPr="00931536">
        <w:rPr>
          <w:bCs/>
        </w:rPr>
        <w:t xml:space="preserve"> интервала.</w:t>
      </w:r>
    </w:p>
    <w:p w14:paraId="141AAAB4" w14:textId="7104D534" w:rsidR="00DC669C" w:rsidRPr="00931536" w:rsidRDefault="00BB4EFF" w:rsidP="00931536">
      <w:pPr>
        <w:pStyle w:val="ac"/>
        <w:numPr>
          <w:ilvl w:val="1"/>
          <w:numId w:val="25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b/>
          <w:bCs/>
          <w:i/>
        </w:rPr>
      </w:pPr>
      <w:r w:rsidRPr="00931536">
        <w:t>Поставляемая продукция должна быть изготовлена в год поставки быть ранее не использованной.</w:t>
      </w:r>
    </w:p>
    <w:p w14:paraId="6A28AA84" w14:textId="1F73C50A" w:rsidR="00BB4EFF" w:rsidRPr="00931536" w:rsidRDefault="00BB4EFF" w:rsidP="00931536">
      <w:pPr>
        <w:pStyle w:val="ac"/>
        <w:numPr>
          <w:ilvl w:val="1"/>
          <w:numId w:val="25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b/>
          <w:bCs/>
          <w:i/>
        </w:rPr>
      </w:pPr>
      <w:r w:rsidRPr="00931536">
        <w:t>Продукция должна иметь сертификаты соответствия, сопровождаться документацией по монтажу, наладке и эксплуатации.</w:t>
      </w:r>
    </w:p>
    <w:p w14:paraId="375AC90E" w14:textId="493AF102" w:rsidR="00BB4EFF" w:rsidRPr="00931536" w:rsidRDefault="00BB4EFF" w:rsidP="00931536">
      <w:pPr>
        <w:pStyle w:val="ac"/>
        <w:numPr>
          <w:ilvl w:val="1"/>
          <w:numId w:val="25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b/>
          <w:bCs/>
          <w:i/>
        </w:rPr>
      </w:pPr>
      <w:r w:rsidRPr="00931536">
        <w:t xml:space="preserve">Вся сопроводительная документация должна быть составлена на русском языке и передана </w:t>
      </w:r>
      <w:r w:rsidR="00603719" w:rsidRPr="00931536">
        <w:t>Покупателю</w:t>
      </w:r>
      <w:r w:rsidRPr="00931536">
        <w:t xml:space="preserve"> вместе с поставляемой продукцией.</w:t>
      </w:r>
    </w:p>
    <w:p w14:paraId="3D4D33E9" w14:textId="393F8D89" w:rsidR="00BB4EFF" w:rsidRPr="00931536" w:rsidRDefault="00BB4EFF" w:rsidP="00931536">
      <w:pPr>
        <w:pStyle w:val="ac"/>
        <w:numPr>
          <w:ilvl w:val="1"/>
          <w:numId w:val="25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b/>
          <w:bCs/>
          <w:i/>
        </w:rPr>
      </w:pPr>
      <w:r w:rsidRPr="00931536">
        <w:lastRenderedPageBreak/>
        <w:t>Маркировка оборудования</w:t>
      </w:r>
      <w:r w:rsidRPr="00931536">
        <w:rPr>
          <w:color w:val="FF0000"/>
        </w:rPr>
        <w:t xml:space="preserve"> </w:t>
      </w:r>
      <w:r w:rsidRPr="00931536">
        <w:t>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14:paraId="1926EFCD" w14:textId="77777777" w:rsidR="00BB4EFF" w:rsidRDefault="00BB4EFF" w:rsidP="00931536">
      <w:pPr>
        <w:tabs>
          <w:tab w:val="left" w:pos="567"/>
          <w:tab w:val="left" w:pos="993"/>
        </w:tabs>
        <w:autoSpaceDE w:val="0"/>
        <w:autoSpaceDN w:val="0"/>
        <w:adjustRightInd w:val="0"/>
        <w:ind w:firstLine="567"/>
        <w:jc w:val="both"/>
        <w:rPr>
          <w:b/>
          <w:bCs/>
          <w:i/>
          <w:lang w:val="en-US"/>
        </w:rPr>
      </w:pPr>
    </w:p>
    <w:p w14:paraId="0F82AE19" w14:textId="77777777" w:rsidR="00D35171" w:rsidRDefault="00D35171" w:rsidP="00931536">
      <w:pPr>
        <w:tabs>
          <w:tab w:val="left" w:pos="567"/>
          <w:tab w:val="left" w:pos="993"/>
        </w:tabs>
        <w:autoSpaceDE w:val="0"/>
        <w:autoSpaceDN w:val="0"/>
        <w:adjustRightInd w:val="0"/>
        <w:ind w:firstLine="567"/>
        <w:jc w:val="both"/>
        <w:rPr>
          <w:b/>
          <w:bCs/>
          <w:i/>
          <w:lang w:val="en-US"/>
        </w:rPr>
      </w:pPr>
    </w:p>
    <w:p w14:paraId="12138798" w14:textId="4CF19698" w:rsidR="003467C7" w:rsidRPr="00931536" w:rsidRDefault="00074FED" w:rsidP="00931536">
      <w:pPr>
        <w:numPr>
          <w:ilvl w:val="0"/>
          <w:numId w:val="25"/>
        </w:numPr>
        <w:tabs>
          <w:tab w:val="left" w:pos="567"/>
        </w:tabs>
        <w:ind w:left="0" w:firstLine="567"/>
        <w:jc w:val="center"/>
        <w:rPr>
          <w:rFonts w:eastAsia="Calibri"/>
          <w:b/>
          <w:lang w:eastAsia="en-US"/>
        </w:rPr>
      </w:pPr>
      <w:r w:rsidRPr="00931536">
        <w:rPr>
          <w:rFonts w:eastAsia="Calibri"/>
          <w:b/>
          <w:lang w:eastAsia="en-US"/>
        </w:rPr>
        <w:t>Требования к поставке Товара</w:t>
      </w:r>
    </w:p>
    <w:p w14:paraId="33459933" w14:textId="7B1475E6" w:rsidR="00DD2EF4" w:rsidRPr="00E26B7B" w:rsidRDefault="003467C7" w:rsidP="00931536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E26B7B">
        <w:rPr>
          <w:rFonts w:eastAsia="Calibri"/>
          <w:lang w:eastAsia="en-US"/>
        </w:rPr>
        <w:t xml:space="preserve">Место поставки: до склада Покупателя, расположенного по адресу: </w:t>
      </w:r>
      <w:proofErr w:type="gramStart"/>
      <w:r w:rsidR="00DD2EF4" w:rsidRPr="00E26B7B">
        <w:t>Самарская область, г. Тольятти, ул. Белорусская, д.33, офис ООО «</w:t>
      </w:r>
      <w:proofErr w:type="spellStart"/>
      <w:r w:rsidR="00DD2EF4" w:rsidRPr="00E26B7B">
        <w:t>ТольяттиЭнергоСбыт</w:t>
      </w:r>
      <w:proofErr w:type="spellEnd"/>
      <w:r w:rsidR="00DD2EF4" w:rsidRPr="00E26B7B">
        <w:t>».</w:t>
      </w:r>
      <w:proofErr w:type="gramEnd"/>
    </w:p>
    <w:p w14:paraId="76ED7B41" w14:textId="2E47299F" w:rsidR="003467C7" w:rsidRPr="00931536" w:rsidRDefault="003467C7" w:rsidP="00931536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E26B7B">
        <w:rPr>
          <w:rFonts w:eastAsia="Calibri"/>
          <w:lang w:eastAsia="en-US"/>
        </w:rPr>
        <w:t>Время поставки: с 8.00 до 12.00, с 13.00 до 1</w:t>
      </w:r>
      <w:r w:rsidR="00DD2EF4" w:rsidRPr="00E26B7B">
        <w:rPr>
          <w:rFonts w:eastAsia="Calibri"/>
          <w:lang w:eastAsia="en-US"/>
        </w:rPr>
        <w:t>7</w:t>
      </w:r>
      <w:r w:rsidRPr="00E26B7B">
        <w:rPr>
          <w:rFonts w:eastAsia="Calibri"/>
          <w:lang w:eastAsia="en-US"/>
        </w:rPr>
        <w:t>.00 в будний день.</w:t>
      </w:r>
    </w:p>
    <w:p w14:paraId="5A4FCE41" w14:textId="77777777" w:rsidR="00B70FFC" w:rsidRPr="00931536" w:rsidRDefault="00B70FFC" w:rsidP="00931536">
      <w:pPr>
        <w:tabs>
          <w:tab w:val="left" w:pos="284"/>
          <w:tab w:val="left" w:pos="567"/>
        </w:tabs>
        <w:ind w:firstLine="567"/>
        <w:jc w:val="both"/>
        <w:rPr>
          <w:rFonts w:eastAsia="Calibri"/>
          <w:lang w:eastAsia="en-US"/>
        </w:rPr>
      </w:pPr>
    </w:p>
    <w:p w14:paraId="0F9E7031" w14:textId="6B61C7FA" w:rsidR="003467C7" w:rsidRPr="00931536" w:rsidRDefault="003467C7" w:rsidP="00931536">
      <w:pPr>
        <w:numPr>
          <w:ilvl w:val="0"/>
          <w:numId w:val="25"/>
        </w:numPr>
        <w:tabs>
          <w:tab w:val="left" w:pos="567"/>
        </w:tabs>
        <w:ind w:left="0" w:firstLine="567"/>
        <w:jc w:val="center"/>
        <w:rPr>
          <w:rFonts w:eastAsia="Calibri"/>
          <w:b/>
          <w:i/>
          <w:lang w:eastAsia="en-US"/>
        </w:rPr>
      </w:pPr>
      <w:r w:rsidRPr="00931536">
        <w:rPr>
          <w:rFonts w:eastAsia="Calibri"/>
          <w:b/>
          <w:lang w:eastAsia="en-US"/>
        </w:rPr>
        <w:t>Требования к сроку гарантии Товара</w:t>
      </w:r>
    </w:p>
    <w:p w14:paraId="774BBC68" w14:textId="113B059F" w:rsidR="00DC669C" w:rsidRPr="00931536" w:rsidRDefault="003467C7" w:rsidP="00931536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Cs/>
        </w:rPr>
      </w:pPr>
      <w:r w:rsidRPr="00931536">
        <w:rPr>
          <w:rFonts w:eastAsia="Calibri"/>
          <w:lang w:eastAsia="en-US"/>
        </w:rPr>
        <w:t xml:space="preserve">Гарантийный срок </w:t>
      </w:r>
      <w:r w:rsidR="00801079" w:rsidRPr="00931536">
        <w:rPr>
          <w:rFonts w:eastAsia="Calibri"/>
          <w:lang w:eastAsia="en-US"/>
        </w:rPr>
        <w:t xml:space="preserve">эксплуатации </w:t>
      </w:r>
      <w:r w:rsidRPr="00931536">
        <w:rPr>
          <w:rFonts w:eastAsia="Calibri"/>
          <w:lang w:eastAsia="en-US"/>
        </w:rPr>
        <w:t>на Товар должен быть</w:t>
      </w:r>
      <w:r w:rsidR="00DC669C" w:rsidRPr="00931536">
        <w:rPr>
          <w:bCs/>
        </w:rPr>
        <w:t xml:space="preserve"> не менее длительности </w:t>
      </w:r>
      <w:proofErr w:type="spellStart"/>
      <w:r w:rsidR="00DC669C" w:rsidRPr="00931536">
        <w:rPr>
          <w:bCs/>
        </w:rPr>
        <w:t>межповерочного</w:t>
      </w:r>
      <w:proofErr w:type="spellEnd"/>
      <w:r w:rsidR="00DC669C" w:rsidRPr="00931536">
        <w:rPr>
          <w:bCs/>
        </w:rPr>
        <w:t xml:space="preserve"> интервала.</w:t>
      </w:r>
    </w:p>
    <w:p w14:paraId="14D0DF8C" w14:textId="39CA0C12" w:rsidR="00DC669C" w:rsidRPr="00931536" w:rsidRDefault="00DC669C" w:rsidP="00931536">
      <w:pPr>
        <w:tabs>
          <w:tab w:val="left" w:pos="567"/>
        </w:tabs>
        <w:autoSpaceDE w:val="0"/>
        <w:autoSpaceDN w:val="0"/>
        <w:adjustRightInd w:val="0"/>
        <w:ind w:firstLine="567"/>
        <w:jc w:val="both"/>
      </w:pPr>
      <w:r w:rsidRPr="00931536">
        <w:t>Срок гарантии на поставляемый Товар устанавливается в соответствии с паспортом на Товар, сертификатом качества завода-изготовителя (но не менее 60 месяцев). Время начала исчисления гарантийного срока – с момента ввода Товара в эксплуатацию. Гарантия качества Товара распространяется и на все составляющие ее части (комплектующие изделия).</w:t>
      </w:r>
    </w:p>
    <w:p w14:paraId="173DEAC7" w14:textId="3D649EC6" w:rsidR="008F0DA8" w:rsidRPr="00931536" w:rsidRDefault="008F0DA8" w:rsidP="00931536">
      <w:pPr>
        <w:tabs>
          <w:tab w:val="left" w:pos="567"/>
        </w:tabs>
        <w:autoSpaceDE w:val="0"/>
        <w:autoSpaceDN w:val="0"/>
        <w:adjustRightInd w:val="0"/>
        <w:ind w:firstLine="567"/>
        <w:jc w:val="both"/>
      </w:pPr>
      <w:r w:rsidRPr="00931536">
        <w:rPr>
          <w:rFonts w:eastAsia="Calibri"/>
          <w:lang w:eastAsia="en-US"/>
        </w:rPr>
        <w:t>Поставщик гарантирует, что поставляемый Товар в течение гарантийного срока не будет иметь дефектов, связанных с конструкцией, материалами или работой, либо проявляющихся в результате действия или упущения Поставщика, при нормальном использовании поставленного Товара в условиях, обычных для Российской Федерации.</w:t>
      </w:r>
    </w:p>
    <w:p w14:paraId="48BEEE31" w14:textId="77777777" w:rsidR="008F0DA8" w:rsidRPr="00931536" w:rsidRDefault="008F0DA8" w:rsidP="00931536">
      <w:pPr>
        <w:tabs>
          <w:tab w:val="left" w:pos="284"/>
          <w:tab w:val="left" w:pos="567"/>
        </w:tabs>
        <w:ind w:firstLine="567"/>
        <w:jc w:val="both"/>
        <w:rPr>
          <w:rFonts w:eastAsia="Calibri"/>
          <w:lang w:eastAsia="en-US"/>
        </w:rPr>
      </w:pPr>
    </w:p>
    <w:p w14:paraId="79F5BCCE" w14:textId="1CA28BB6" w:rsidR="003467C7" w:rsidRPr="00931536" w:rsidRDefault="003467C7" w:rsidP="00931536">
      <w:pPr>
        <w:numPr>
          <w:ilvl w:val="0"/>
          <w:numId w:val="25"/>
        </w:numPr>
        <w:tabs>
          <w:tab w:val="left" w:pos="567"/>
        </w:tabs>
        <w:ind w:left="0" w:firstLine="567"/>
        <w:jc w:val="center"/>
        <w:rPr>
          <w:rFonts w:eastAsia="Calibri"/>
          <w:b/>
          <w:lang w:eastAsia="en-US"/>
        </w:rPr>
      </w:pPr>
      <w:r w:rsidRPr="00931536">
        <w:rPr>
          <w:rFonts w:eastAsia="Calibri"/>
          <w:b/>
          <w:lang w:eastAsia="en-US"/>
        </w:rPr>
        <w:t>Требования</w:t>
      </w:r>
      <w:r w:rsidR="00074FED" w:rsidRPr="00931536">
        <w:rPr>
          <w:rFonts w:eastAsia="Calibri"/>
          <w:b/>
          <w:lang w:eastAsia="en-US"/>
        </w:rPr>
        <w:t xml:space="preserve"> к упаковке и маркировке Товара</w:t>
      </w:r>
    </w:p>
    <w:p w14:paraId="635917EE" w14:textId="10C4EDBE" w:rsidR="003467C7" w:rsidRPr="00931536" w:rsidRDefault="003467C7" w:rsidP="00931536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931536">
        <w:rPr>
          <w:rFonts w:eastAsia="Calibri"/>
          <w:lang w:eastAsia="en-US"/>
        </w:rPr>
        <w:t>Поставляемый Товар должен быть упакован и замаркирован в соответствии с действующими стандартами. Тара и упаковка должны гарантировать целостность и сохранность Товара при перевозке и хранении. Упаковка не должна содержать вскрытий, вмятин, порезов и обеспечивать сохранность при транспортировке и хранении.</w:t>
      </w:r>
    </w:p>
    <w:p w14:paraId="10C3F49E" w14:textId="770027FD" w:rsidR="00DC669C" w:rsidRPr="00931536" w:rsidRDefault="00DC669C" w:rsidP="00931536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931536">
        <w:t>Маркировка Товара</w:t>
      </w:r>
      <w:r w:rsidRPr="00931536">
        <w:rPr>
          <w:color w:val="FF0000"/>
        </w:rPr>
        <w:t xml:space="preserve"> </w:t>
      </w:r>
      <w:r w:rsidRPr="00931536">
        <w:t>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Товара.</w:t>
      </w:r>
    </w:p>
    <w:p w14:paraId="55C8E6CA" w14:textId="77777777" w:rsidR="00B70FFC" w:rsidRPr="00931536" w:rsidRDefault="00B70FFC" w:rsidP="00931536">
      <w:pPr>
        <w:tabs>
          <w:tab w:val="left" w:pos="284"/>
          <w:tab w:val="left" w:pos="567"/>
        </w:tabs>
        <w:ind w:firstLine="567"/>
        <w:jc w:val="both"/>
        <w:rPr>
          <w:rFonts w:eastAsia="Calibri"/>
          <w:lang w:eastAsia="en-US"/>
        </w:rPr>
      </w:pPr>
    </w:p>
    <w:p w14:paraId="6BF7F148" w14:textId="2522A054" w:rsidR="003467C7" w:rsidRPr="00931536" w:rsidRDefault="003467C7" w:rsidP="00931536">
      <w:pPr>
        <w:numPr>
          <w:ilvl w:val="0"/>
          <w:numId w:val="25"/>
        </w:numPr>
        <w:tabs>
          <w:tab w:val="left" w:pos="567"/>
        </w:tabs>
        <w:ind w:left="0" w:firstLine="567"/>
        <w:jc w:val="center"/>
        <w:rPr>
          <w:rFonts w:eastAsia="Calibri"/>
          <w:b/>
          <w:lang w:eastAsia="en-US"/>
        </w:rPr>
      </w:pPr>
      <w:r w:rsidRPr="00931536">
        <w:rPr>
          <w:rFonts w:eastAsia="Calibri"/>
          <w:b/>
          <w:lang w:eastAsia="en-US"/>
        </w:rPr>
        <w:t>Т</w:t>
      </w:r>
      <w:r w:rsidR="00074FED" w:rsidRPr="00931536">
        <w:rPr>
          <w:rFonts w:eastAsia="Calibri"/>
          <w:b/>
          <w:lang w:eastAsia="en-US"/>
        </w:rPr>
        <w:t>ребования к безопасности Товара</w:t>
      </w:r>
    </w:p>
    <w:p w14:paraId="21F03F9C" w14:textId="2C8CB572" w:rsidR="003467C7" w:rsidRPr="00931536" w:rsidRDefault="003467C7" w:rsidP="00931536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931536">
        <w:rPr>
          <w:rFonts w:eastAsia="Calibri"/>
          <w:lang w:eastAsia="en-US"/>
        </w:rPr>
        <w:t>Товар должен быть безопасным и разрешенным для применения на террито</w:t>
      </w:r>
      <w:r w:rsidR="004E75AC" w:rsidRPr="00931536">
        <w:rPr>
          <w:rFonts w:eastAsia="Calibri"/>
          <w:lang w:eastAsia="en-US"/>
        </w:rPr>
        <w:t>рии РФ;</w:t>
      </w:r>
    </w:p>
    <w:p w14:paraId="18C4FF3E" w14:textId="48E294F5" w:rsidR="003467C7" w:rsidRPr="00931536" w:rsidRDefault="003467C7" w:rsidP="00931536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931536">
        <w:rPr>
          <w:rFonts w:eastAsia="Calibri"/>
          <w:lang w:eastAsia="en-US"/>
        </w:rPr>
        <w:t xml:space="preserve">Безопасность должна обеспечиваться соблюдением требований </w:t>
      </w:r>
      <w:r w:rsidR="00801079" w:rsidRPr="00931536">
        <w:rPr>
          <w:rFonts w:eastAsia="Calibri"/>
          <w:lang w:eastAsia="en-US"/>
        </w:rPr>
        <w:t xml:space="preserve">правил обращения на рынке, установленные статьей 3 </w:t>
      </w:r>
      <w:proofErr w:type="gramStart"/>
      <w:r w:rsidR="00801079" w:rsidRPr="00931536">
        <w:rPr>
          <w:rFonts w:eastAsia="Calibri"/>
          <w:lang w:eastAsia="en-US"/>
        </w:rPr>
        <w:t>ТР</w:t>
      </w:r>
      <w:proofErr w:type="gramEnd"/>
      <w:r w:rsidR="00801079" w:rsidRPr="00931536">
        <w:rPr>
          <w:rFonts w:eastAsia="Calibri"/>
          <w:lang w:eastAsia="en-US"/>
        </w:rPr>
        <w:t xml:space="preserve"> ТС 004/2011 «О безопасности низковольтного оборудования», требования к реализации товаров потребителям, установленные в</w:t>
      </w:r>
      <w:r w:rsidR="00011203" w:rsidRPr="00931536">
        <w:rPr>
          <w:rFonts w:eastAsia="Calibri"/>
          <w:lang w:eastAsia="en-US"/>
        </w:rPr>
        <w:t xml:space="preserve"> </w:t>
      </w:r>
      <w:r w:rsidR="00801079" w:rsidRPr="00931536">
        <w:rPr>
          <w:rFonts w:eastAsia="Calibri"/>
          <w:lang w:eastAsia="en-US"/>
        </w:rPr>
        <w:t>законе РФ № 2300-1 «О защите прав потребителей» от 07.02.1992 г</w:t>
      </w:r>
      <w:r w:rsidR="004E75AC" w:rsidRPr="00931536">
        <w:rPr>
          <w:rFonts w:eastAsia="Calibri"/>
          <w:lang w:eastAsia="en-US"/>
        </w:rPr>
        <w:t>;</w:t>
      </w:r>
    </w:p>
    <w:p w14:paraId="713A7B86" w14:textId="423D70B9" w:rsidR="004E75AC" w:rsidRPr="00931536" w:rsidRDefault="003467C7" w:rsidP="00931536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931536">
        <w:rPr>
          <w:rFonts w:eastAsia="Calibri"/>
          <w:lang w:eastAsia="en-US"/>
        </w:rPr>
        <w:t>Товар должен быть изготовлен из материалов, безопасных для зд</w:t>
      </w:r>
      <w:r w:rsidR="004E75AC" w:rsidRPr="00931536">
        <w:rPr>
          <w:rFonts w:eastAsia="Calibri"/>
          <w:lang w:eastAsia="en-US"/>
        </w:rPr>
        <w:t>оровья пользователя (работника);</w:t>
      </w:r>
    </w:p>
    <w:tbl>
      <w:tblPr>
        <w:tblW w:w="9933" w:type="dxa"/>
        <w:tblLook w:val="01E0" w:firstRow="1" w:lastRow="1" w:firstColumn="1" w:lastColumn="1" w:noHBand="0" w:noVBand="0"/>
      </w:tblPr>
      <w:tblGrid>
        <w:gridCol w:w="5148"/>
        <w:gridCol w:w="4785"/>
      </w:tblGrid>
      <w:tr w:rsidR="0093314C" w:rsidRPr="00931536" w14:paraId="0D75D989" w14:textId="77777777" w:rsidTr="00D33E0A">
        <w:tc>
          <w:tcPr>
            <w:tcW w:w="5148" w:type="dxa"/>
          </w:tcPr>
          <w:p w14:paraId="6EFCCD6F" w14:textId="77777777" w:rsidR="00B37C48" w:rsidRPr="00931536" w:rsidRDefault="00B37C48" w:rsidP="00E53473">
            <w:pPr>
              <w:outlineLvl w:val="2"/>
              <w:rPr>
                <w:bCs/>
              </w:rPr>
            </w:pPr>
          </w:p>
          <w:p w14:paraId="139F953E" w14:textId="77777777" w:rsidR="0093314C" w:rsidRPr="00931536" w:rsidRDefault="0093314C" w:rsidP="00E53473">
            <w:pPr>
              <w:outlineLvl w:val="2"/>
              <w:rPr>
                <w:bCs/>
              </w:rPr>
            </w:pPr>
            <w:r w:rsidRPr="00931536">
              <w:rPr>
                <w:bCs/>
              </w:rPr>
              <w:t>Поставщик:</w:t>
            </w:r>
          </w:p>
          <w:p w14:paraId="1E2CE515" w14:textId="46F84DF7" w:rsidR="0093314C" w:rsidRPr="00931536" w:rsidRDefault="0093314C" w:rsidP="000369FC">
            <w:pPr>
              <w:rPr>
                <w:b/>
              </w:rPr>
            </w:pPr>
            <w:r w:rsidRPr="00931536">
              <w:rPr>
                <w:b/>
              </w:rPr>
              <w:t>наименование</w:t>
            </w:r>
          </w:p>
          <w:p w14:paraId="3B5D1BCA" w14:textId="77777777" w:rsidR="0093314C" w:rsidRPr="00931536" w:rsidRDefault="0093314C" w:rsidP="00E53473">
            <w:pPr>
              <w:autoSpaceDE w:val="0"/>
              <w:autoSpaceDN w:val="0"/>
              <w:adjustRightInd w:val="0"/>
            </w:pPr>
          </w:p>
          <w:p w14:paraId="0BD03BD1" w14:textId="07A7D982" w:rsidR="0093314C" w:rsidRDefault="0093314C" w:rsidP="00B37C48">
            <w:pPr>
              <w:autoSpaceDE w:val="0"/>
              <w:autoSpaceDN w:val="0"/>
              <w:adjustRightInd w:val="0"/>
            </w:pPr>
            <w:r w:rsidRPr="00931536">
              <w:t>От имени Поставщика</w:t>
            </w:r>
          </w:p>
          <w:p w14:paraId="59CAD69F" w14:textId="77777777" w:rsidR="00D35171" w:rsidRDefault="00D35171" w:rsidP="00B37C4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14:paraId="55F9E6DF" w14:textId="77777777" w:rsidR="00D35171" w:rsidRPr="00931536" w:rsidRDefault="00D35171" w:rsidP="00B37C4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14:paraId="3ED1C9E2" w14:textId="77777777" w:rsidR="0093314C" w:rsidRPr="00931536" w:rsidRDefault="0093314C" w:rsidP="00E53473">
            <w:pPr>
              <w:outlineLvl w:val="2"/>
              <w:rPr>
                <w:i/>
              </w:rPr>
            </w:pPr>
            <w:r w:rsidRPr="00931536">
              <w:rPr>
                <w:bCs/>
              </w:rPr>
              <w:t>____________________</w:t>
            </w:r>
            <w:r w:rsidRPr="00931536">
              <w:rPr>
                <w:i/>
              </w:rPr>
              <w:t>(расшифровка подписи)</w:t>
            </w:r>
          </w:p>
          <w:p w14:paraId="4E93699C" w14:textId="77777777" w:rsidR="00D33E0A" w:rsidRPr="00931536" w:rsidRDefault="00D33E0A" w:rsidP="00E53473">
            <w:pPr>
              <w:outlineLvl w:val="2"/>
              <w:rPr>
                <w:bCs/>
              </w:rPr>
            </w:pPr>
          </w:p>
        </w:tc>
        <w:tc>
          <w:tcPr>
            <w:tcW w:w="4785" w:type="dxa"/>
          </w:tcPr>
          <w:p w14:paraId="4D500B0C" w14:textId="77777777" w:rsidR="00B37C48" w:rsidRPr="00931536" w:rsidRDefault="00B37C48" w:rsidP="00E53473">
            <w:pPr>
              <w:outlineLvl w:val="2"/>
              <w:rPr>
                <w:bCs/>
              </w:rPr>
            </w:pPr>
          </w:p>
          <w:p w14:paraId="084777B7" w14:textId="77777777" w:rsidR="0093314C" w:rsidRPr="00931536" w:rsidRDefault="0093314C" w:rsidP="00E53473">
            <w:pPr>
              <w:outlineLvl w:val="2"/>
              <w:rPr>
                <w:bCs/>
              </w:rPr>
            </w:pPr>
            <w:r w:rsidRPr="00931536">
              <w:rPr>
                <w:bCs/>
              </w:rPr>
              <w:t>Покупатель:</w:t>
            </w:r>
          </w:p>
          <w:p w14:paraId="7BF6DC69" w14:textId="3ED3D898" w:rsidR="0093314C" w:rsidRPr="00931536" w:rsidRDefault="008F0DA8" w:rsidP="000369FC">
            <w:pPr>
              <w:widowControl w:val="0"/>
              <w:suppressAutoHyphens/>
              <w:rPr>
                <w:rFonts w:eastAsia="HG Mincho Light J"/>
                <w:b/>
                <w:color w:val="000000"/>
              </w:rPr>
            </w:pPr>
            <w:r w:rsidRPr="00931536">
              <w:rPr>
                <w:rFonts w:eastAsia="HG Mincho Light J"/>
                <w:b/>
                <w:color w:val="000000"/>
              </w:rPr>
              <w:t>ООО «</w:t>
            </w:r>
            <w:proofErr w:type="spellStart"/>
            <w:r w:rsidRPr="00931536">
              <w:rPr>
                <w:rFonts w:eastAsia="HG Mincho Light J"/>
                <w:b/>
                <w:color w:val="000000"/>
              </w:rPr>
              <w:t>ТольяттиЭнергоСбыт</w:t>
            </w:r>
            <w:proofErr w:type="spellEnd"/>
            <w:r w:rsidRPr="00931536">
              <w:rPr>
                <w:rFonts w:eastAsia="HG Mincho Light J"/>
                <w:b/>
                <w:color w:val="000000"/>
              </w:rPr>
              <w:t>»</w:t>
            </w:r>
          </w:p>
          <w:p w14:paraId="45160A5C" w14:textId="77777777" w:rsidR="008F0DA8" w:rsidRDefault="008F0DA8" w:rsidP="008F0DA8">
            <w:pPr>
              <w:pStyle w:val="ae"/>
              <w:rPr>
                <w:sz w:val="24"/>
                <w:szCs w:val="24"/>
              </w:rPr>
            </w:pPr>
            <w:r w:rsidRPr="00931536">
              <w:rPr>
                <w:sz w:val="24"/>
                <w:szCs w:val="24"/>
              </w:rPr>
              <w:t>Генеральный директор</w:t>
            </w:r>
          </w:p>
          <w:p w14:paraId="74B5B43E" w14:textId="77777777" w:rsidR="00D35171" w:rsidRDefault="00D35171" w:rsidP="008F0DA8">
            <w:pPr>
              <w:pStyle w:val="ae"/>
              <w:rPr>
                <w:sz w:val="24"/>
                <w:szCs w:val="24"/>
              </w:rPr>
            </w:pPr>
          </w:p>
          <w:p w14:paraId="530E86DF" w14:textId="77777777" w:rsidR="00D35171" w:rsidRPr="00931536" w:rsidRDefault="00D35171" w:rsidP="008F0DA8">
            <w:pPr>
              <w:pStyle w:val="ae"/>
              <w:rPr>
                <w:sz w:val="24"/>
                <w:szCs w:val="24"/>
              </w:rPr>
            </w:pPr>
          </w:p>
          <w:p w14:paraId="60158CA0" w14:textId="77777777" w:rsidR="00D33E0A" w:rsidRPr="00931536" w:rsidRDefault="00D33E0A" w:rsidP="008F0DA8">
            <w:pPr>
              <w:pStyle w:val="ae"/>
              <w:rPr>
                <w:sz w:val="24"/>
                <w:szCs w:val="24"/>
              </w:rPr>
            </w:pPr>
          </w:p>
          <w:p w14:paraId="34E9A7F8" w14:textId="3A55D624" w:rsidR="0093314C" w:rsidRPr="00931536" w:rsidRDefault="0093314C" w:rsidP="00E53473">
            <w:pPr>
              <w:keepNext/>
              <w:keepLines/>
              <w:snapToGrid w:val="0"/>
            </w:pPr>
            <w:r w:rsidRPr="00931536">
              <w:t xml:space="preserve">________________________/ </w:t>
            </w:r>
            <w:r w:rsidR="008F0DA8" w:rsidRPr="00931536">
              <w:t>Ярцев А. В</w:t>
            </w:r>
            <w:r w:rsidRPr="00931536">
              <w:t>./</w:t>
            </w:r>
          </w:p>
          <w:p w14:paraId="02DDAE56" w14:textId="77777777" w:rsidR="0093314C" w:rsidRPr="00931536" w:rsidRDefault="0093314C" w:rsidP="00E53473">
            <w:pPr>
              <w:outlineLvl w:val="2"/>
              <w:rPr>
                <w:bCs/>
              </w:rPr>
            </w:pPr>
          </w:p>
        </w:tc>
      </w:tr>
      <w:tr w:rsidR="0093314C" w:rsidRPr="00D33E0A" w14:paraId="347E063D" w14:textId="77777777" w:rsidTr="00D33E0A">
        <w:trPr>
          <w:trHeight w:val="80"/>
        </w:trPr>
        <w:tc>
          <w:tcPr>
            <w:tcW w:w="5148" w:type="dxa"/>
          </w:tcPr>
          <w:p w14:paraId="7D270A66" w14:textId="77777777" w:rsidR="0093314C" w:rsidRPr="00D33E0A" w:rsidRDefault="0093314C" w:rsidP="00E53473">
            <w:pPr>
              <w:outlineLvl w:val="2"/>
              <w:rPr>
                <w:bCs/>
                <w:i/>
                <w:sz w:val="23"/>
                <w:szCs w:val="23"/>
              </w:rPr>
            </w:pPr>
            <w:r w:rsidRPr="00D33E0A">
              <w:rPr>
                <w:bCs/>
                <w:i/>
                <w:sz w:val="23"/>
                <w:szCs w:val="23"/>
              </w:rPr>
              <w:t xml:space="preserve">                            </w:t>
            </w:r>
            <w:proofErr w:type="spellStart"/>
            <w:r w:rsidRPr="00D33E0A">
              <w:rPr>
                <w:bCs/>
                <w:i/>
                <w:sz w:val="23"/>
                <w:szCs w:val="23"/>
              </w:rPr>
              <w:t>м.п</w:t>
            </w:r>
            <w:proofErr w:type="spellEnd"/>
            <w:r w:rsidRPr="00D33E0A">
              <w:rPr>
                <w:bCs/>
                <w:i/>
                <w:sz w:val="23"/>
                <w:szCs w:val="23"/>
              </w:rPr>
              <w:t>.</w:t>
            </w:r>
          </w:p>
        </w:tc>
        <w:tc>
          <w:tcPr>
            <w:tcW w:w="4785" w:type="dxa"/>
          </w:tcPr>
          <w:p w14:paraId="5DC6F3A6" w14:textId="77777777" w:rsidR="0093314C" w:rsidRPr="00D33E0A" w:rsidRDefault="0093314C" w:rsidP="00E53473">
            <w:pPr>
              <w:outlineLvl w:val="2"/>
              <w:rPr>
                <w:bCs/>
                <w:i/>
                <w:sz w:val="23"/>
                <w:szCs w:val="23"/>
              </w:rPr>
            </w:pPr>
            <w:r w:rsidRPr="00D33E0A">
              <w:rPr>
                <w:bCs/>
                <w:i/>
                <w:sz w:val="23"/>
                <w:szCs w:val="23"/>
              </w:rPr>
              <w:t xml:space="preserve">                 </w:t>
            </w:r>
            <w:proofErr w:type="spellStart"/>
            <w:r w:rsidRPr="00D33E0A">
              <w:rPr>
                <w:bCs/>
                <w:i/>
                <w:sz w:val="23"/>
                <w:szCs w:val="23"/>
              </w:rPr>
              <w:t>м.п</w:t>
            </w:r>
            <w:proofErr w:type="spellEnd"/>
            <w:r w:rsidRPr="00D33E0A">
              <w:rPr>
                <w:bCs/>
                <w:i/>
                <w:sz w:val="23"/>
                <w:szCs w:val="23"/>
              </w:rPr>
              <w:t>.</w:t>
            </w:r>
          </w:p>
        </w:tc>
      </w:tr>
    </w:tbl>
    <w:p w14:paraId="6B770C59" w14:textId="77777777" w:rsidR="00931536" w:rsidRDefault="00931536" w:rsidP="00977A99">
      <w:pPr>
        <w:pStyle w:val="a4"/>
        <w:spacing w:before="120" w:beforeAutospacing="0" w:after="120" w:afterAutospacing="0"/>
        <w:ind w:left="4254"/>
        <w:jc w:val="right"/>
        <w:rPr>
          <w:i/>
        </w:rPr>
      </w:pPr>
    </w:p>
    <w:p w14:paraId="112A8D38" w14:textId="77777777" w:rsidR="00931536" w:rsidRDefault="00931536" w:rsidP="00977A99">
      <w:pPr>
        <w:pStyle w:val="a4"/>
        <w:spacing w:before="120" w:beforeAutospacing="0" w:after="120" w:afterAutospacing="0"/>
        <w:ind w:left="4254"/>
        <w:jc w:val="right"/>
        <w:rPr>
          <w:i/>
        </w:rPr>
      </w:pPr>
    </w:p>
    <w:p w14:paraId="28F28EC9" w14:textId="77777777" w:rsidR="00931536" w:rsidRDefault="00931536" w:rsidP="00977A99">
      <w:pPr>
        <w:pStyle w:val="a4"/>
        <w:spacing w:before="120" w:beforeAutospacing="0" w:after="120" w:afterAutospacing="0"/>
        <w:ind w:left="4254"/>
        <w:jc w:val="right"/>
        <w:rPr>
          <w:i/>
        </w:rPr>
      </w:pPr>
    </w:p>
    <w:p w14:paraId="7A4A9F35" w14:textId="054DC665" w:rsidR="005A2BBD" w:rsidRPr="00B70FFC" w:rsidRDefault="00E11127" w:rsidP="000F71DD">
      <w:pPr>
        <w:rPr>
          <w:i/>
        </w:rPr>
      </w:pPr>
      <w:r>
        <w:rPr>
          <w:i/>
        </w:rPr>
        <w:br w:type="page"/>
      </w:r>
      <w:r w:rsidR="00977A99">
        <w:rPr>
          <w:i/>
        </w:rPr>
        <w:lastRenderedPageBreak/>
        <w:t>П</w:t>
      </w:r>
      <w:r w:rsidR="005B3C8A" w:rsidRPr="00B70FFC">
        <w:rPr>
          <w:i/>
        </w:rPr>
        <w:t>риложение № 3</w:t>
      </w:r>
    </w:p>
    <w:p w14:paraId="1BCABEF3" w14:textId="4EC723C6" w:rsidR="000529ED" w:rsidRPr="00B70FFC" w:rsidRDefault="000529ED" w:rsidP="0049587B">
      <w:pPr>
        <w:pStyle w:val="a4"/>
        <w:spacing w:before="120" w:beforeAutospacing="0" w:after="120" w:afterAutospacing="0"/>
        <w:jc w:val="right"/>
        <w:rPr>
          <w:i/>
        </w:rPr>
      </w:pPr>
      <w:r w:rsidRPr="00B70FFC">
        <w:rPr>
          <w:i/>
        </w:rPr>
        <w:t xml:space="preserve">к договору № </w:t>
      </w:r>
      <w:r w:rsidR="008F0DA8" w:rsidRPr="00B70FFC">
        <w:rPr>
          <w:i/>
        </w:rPr>
        <w:t>________</w:t>
      </w:r>
      <w:r w:rsidRPr="00B70FFC">
        <w:rPr>
          <w:i/>
        </w:rPr>
        <w:t xml:space="preserve"> от </w:t>
      </w:r>
      <w:r w:rsidRPr="00B70FFC">
        <w:rPr>
          <w:i/>
          <w:u w:val="single"/>
        </w:rPr>
        <w:t xml:space="preserve">                       </w:t>
      </w:r>
      <w:r w:rsidR="00ED5D0E">
        <w:rPr>
          <w:i/>
          <w:u w:val="single"/>
        </w:rPr>
        <w:t>202</w:t>
      </w:r>
      <w:r w:rsidR="006B24B1">
        <w:rPr>
          <w:i/>
          <w:u w:val="single"/>
          <w:lang w:val="en-US"/>
        </w:rPr>
        <w:t>5</w:t>
      </w:r>
      <w:r w:rsidRPr="00B70FFC">
        <w:rPr>
          <w:i/>
        </w:rPr>
        <w:t>г.</w:t>
      </w:r>
    </w:p>
    <w:p w14:paraId="4C0C2C25" w14:textId="77777777" w:rsidR="00965940" w:rsidRPr="00B70FFC" w:rsidRDefault="000529ED" w:rsidP="00965940">
      <w:pPr>
        <w:pStyle w:val="a4"/>
        <w:spacing w:before="0" w:beforeAutospacing="0" w:after="0" w:afterAutospacing="0"/>
        <w:jc w:val="center"/>
        <w:rPr>
          <w:b/>
        </w:rPr>
      </w:pPr>
      <w:r w:rsidRPr="00B70FFC">
        <w:rPr>
          <w:b/>
        </w:rPr>
        <w:t>УСЛОВИЯ ПОСТАВКИ, ПРИЕМКИ, ЗАМЕНЫ, УСТРАНЕНИЯ НЕДОСТАТКОВ</w:t>
      </w:r>
    </w:p>
    <w:p w14:paraId="0A06664E" w14:textId="77777777" w:rsidR="000529ED" w:rsidRPr="00B70FFC" w:rsidRDefault="000529ED" w:rsidP="00965940">
      <w:pPr>
        <w:pStyle w:val="a4"/>
        <w:spacing w:before="0" w:beforeAutospacing="0" w:after="120" w:afterAutospacing="0"/>
        <w:jc w:val="center"/>
        <w:rPr>
          <w:b/>
        </w:rPr>
      </w:pPr>
      <w:r w:rsidRPr="00B70FFC">
        <w:rPr>
          <w:b/>
        </w:rPr>
        <w:t xml:space="preserve"> </w:t>
      </w:r>
      <w:r w:rsidR="00325CF8" w:rsidRPr="00B70FFC">
        <w:rPr>
          <w:b/>
        </w:rPr>
        <w:t>И ПОРЯДОК РАСЧЕТОВ</w:t>
      </w:r>
    </w:p>
    <w:p w14:paraId="328F702A" w14:textId="6A5D0E1A" w:rsidR="00945EE0" w:rsidRPr="00E42C5B" w:rsidRDefault="00945EE0" w:rsidP="00F46E97">
      <w:pPr>
        <w:autoSpaceDE w:val="0"/>
        <w:autoSpaceDN w:val="0"/>
        <w:adjustRightInd w:val="0"/>
        <w:rPr>
          <w:b/>
        </w:rPr>
      </w:pPr>
      <w:r w:rsidRPr="00F277F3">
        <w:t xml:space="preserve">Представитель Покупателя по Договору: </w:t>
      </w:r>
      <w:r w:rsidR="00A779B5" w:rsidRPr="00F277F3">
        <w:t xml:space="preserve">ведущий </w:t>
      </w:r>
      <w:r w:rsidR="00F277F3" w:rsidRPr="00F277F3">
        <w:t xml:space="preserve">инженер </w:t>
      </w:r>
      <w:proofErr w:type="spellStart"/>
      <w:r w:rsidR="00E42C5B" w:rsidRPr="00E42C5B">
        <w:t>ГИТиСУ</w:t>
      </w:r>
      <w:proofErr w:type="spellEnd"/>
      <w:r w:rsidR="00761BDF" w:rsidRPr="00E42C5B">
        <w:t xml:space="preserve"> </w:t>
      </w:r>
      <w:r w:rsidR="00A779B5" w:rsidRPr="00E42C5B">
        <w:t>Тарасов Никита Константинович</w:t>
      </w:r>
      <w:r w:rsidRPr="00E42C5B">
        <w:t xml:space="preserve">, </w:t>
      </w:r>
      <w:r w:rsidR="00141710" w:rsidRPr="00E42C5B">
        <w:t>тел:</w:t>
      </w:r>
      <w:r w:rsidR="00141710" w:rsidRPr="00F277F3">
        <w:rPr>
          <w:i/>
        </w:rPr>
        <w:t xml:space="preserve"> </w:t>
      </w:r>
      <w:r w:rsidR="00141710" w:rsidRPr="00E42C5B">
        <w:t>8</w:t>
      </w:r>
      <w:r w:rsidR="00E42C5B">
        <w:t xml:space="preserve"> </w:t>
      </w:r>
      <w:r w:rsidR="00141710" w:rsidRPr="00E42C5B">
        <w:t>(8482)</w:t>
      </w:r>
      <w:r w:rsidR="00E42C5B">
        <w:t xml:space="preserve"> </w:t>
      </w:r>
      <w:r w:rsidR="00F277F3" w:rsidRPr="00E42C5B">
        <w:t>63-53-88,</w:t>
      </w:r>
      <w:r w:rsidRPr="00E42C5B">
        <w:t xml:space="preserve"> e-</w:t>
      </w:r>
      <w:proofErr w:type="spellStart"/>
      <w:r w:rsidRPr="00E42C5B">
        <w:t>mail</w:t>
      </w:r>
      <w:proofErr w:type="spellEnd"/>
      <w:r w:rsidR="00141710" w:rsidRPr="00E42C5B">
        <w:t xml:space="preserve">: </w:t>
      </w:r>
      <w:r w:rsidR="00EE7A62" w:rsidRPr="00E42C5B">
        <w:t>info-es@tltes.ru</w:t>
      </w:r>
      <w:r w:rsidRPr="00E42C5B">
        <w:t>.</w:t>
      </w:r>
    </w:p>
    <w:p w14:paraId="43CECD14" w14:textId="77777777" w:rsidR="000529ED" w:rsidRPr="00245E90" w:rsidRDefault="000529ED" w:rsidP="00245E90">
      <w:pPr>
        <w:numPr>
          <w:ilvl w:val="0"/>
          <w:numId w:val="4"/>
        </w:numPr>
        <w:autoSpaceDE w:val="0"/>
        <w:autoSpaceDN w:val="0"/>
        <w:adjustRightInd w:val="0"/>
        <w:spacing w:before="120" w:after="120"/>
        <w:ind w:left="0" w:firstLine="0"/>
        <w:jc w:val="center"/>
        <w:rPr>
          <w:b/>
          <w:lang w:val="en-US"/>
        </w:rPr>
      </w:pPr>
      <w:r w:rsidRPr="00245E90">
        <w:rPr>
          <w:b/>
        </w:rPr>
        <w:t>Условия поставки</w:t>
      </w:r>
      <w:r w:rsidR="00F46E97" w:rsidRPr="00245E90">
        <w:rPr>
          <w:b/>
        </w:rPr>
        <w:t xml:space="preserve"> Товара</w:t>
      </w:r>
    </w:p>
    <w:p w14:paraId="2C25B7A5" w14:textId="604EA612" w:rsidR="00DD16D9" w:rsidRPr="00B70FFC" w:rsidRDefault="00C7150A" w:rsidP="0012508A">
      <w:pPr>
        <w:numPr>
          <w:ilvl w:val="1"/>
          <w:numId w:val="3"/>
        </w:numPr>
        <w:tabs>
          <w:tab w:val="clear" w:pos="2055"/>
          <w:tab w:val="left" w:pos="567"/>
        </w:tabs>
        <w:autoSpaceDE w:val="0"/>
        <w:autoSpaceDN w:val="0"/>
        <w:adjustRightInd w:val="0"/>
        <w:ind w:left="0" w:firstLine="567"/>
        <w:jc w:val="both"/>
      </w:pPr>
      <w:r w:rsidRPr="00B70FFC">
        <w:t>Поставка Товара осуществляется автомобильным транспортом или любым иным способом, включая погрузо-разгрузочные работы за счет средств Поставщика до места поставки.</w:t>
      </w:r>
    </w:p>
    <w:p w14:paraId="4CE05B25" w14:textId="19D327B2" w:rsidR="00E556AA" w:rsidRPr="005A136E" w:rsidRDefault="000529ED" w:rsidP="0005732A">
      <w:pPr>
        <w:numPr>
          <w:ilvl w:val="1"/>
          <w:numId w:val="3"/>
        </w:numPr>
        <w:tabs>
          <w:tab w:val="clear" w:pos="2055"/>
          <w:tab w:val="num" w:pos="567"/>
        </w:tabs>
        <w:autoSpaceDE w:val="0"/>
        <w:autoSpaceDN w:val="0"/>
        <w:adjustRightInd w:val="0"/>
        <w:ind w:left="0" w:firstLine="567"/>
        <w:jc w:val="both"/>
      </w:pPr>
      <w:r w:rsidRPr="00B70FFC">
        <w:t>Поставщик обязуется поставить Товар</w:t>
      </w:r>
      <w:r w:rsidR="004278CF">
        <w:t xml:space="preserve"> </w:t>
      </w:r>
      <w:r w:rsidR="0005732A">
        <w:t>в течение 40 рабочих дней со дня направления Спецификации Покупателем.</w:t>
      </w:r>
    </w:p>
    <w:p w14:paraId="082AB045" w14:textId="77777777" w:rsidR="00777C33" w:rsidRPr="00B70FFC" w:rsidRDefault="00777C33" w:rsidP="0012508A">
      <w:pPr>
        <w:numPr>
          <w:ilvl w:val="1"/>
          <w:numId w:val="3"/>
        </w:numPr>
        <w:tabs>
          <w:tab w:val="clear" w:pos="2055"/>
          <w:tab w:val="num" w:pos="567"/>
        </w:tabs>
        <w:autoSpaceDE w:val="0"/>
        <w:autoSpaceDN w:val="0"/>
        <w:adjustRightInd w:val="0"/>
        <w:ind w:left="0" w:firstLine="567"/>
        <w:jc w:val="both"/>
      </w:pPr>
      <w:r w:rsidRPr="00B70FFC">
        <w:t>Поставка Товара осуществляется на основании подписанных со стороны Покупателя Спецификаций. Спецификация должна быть сделана по форме Приложения № 1 и направлена с помощью электронной связи на e-</w:t>
      </w:r>
      <w:proofErr w:type="spellStart"/>
      <w:r w:rsidRPr="00B70FFC">
        <w:t>mail</w:t>
      </w:r>
      <w:proofErr w:type="spellEnd"/>
      <w:r w:rsidRPr="00B70FFC">
        <w:t xml:space="preserve"> Поставщика: ______________________ с e-</w:t>
      </w:r>
      <w:proofErr w:type="spellStart"/>
      <w:r w:rsidRPr="00B70FFC">
        <w:t>mail</w:t>
      </w:r>
      <w:proofErr w:type="spellEnd"/>
      <w:r w:rsidRPr="00B70FFC">
        <w:t xml:space="preserve"> представителя Покупателя</w:t>
      </w:r>
      <w:r w:rsidRPr="00B70FFC">
        <w:rPr>
          <w:b/>
          <w:bCs/>
          <w:i/>
          <w:iCs/>
        </w:rPr>
        <w:t xml:space="preserve"> </w:t>
      </w:r>
      <w:r w:rsidRPr="00B70FFC">
        <w:t>либо с помощью факсимильной связи по тел. _________________.</w:t>
      </w:r>
    </w:p>
    <w:p w14:paraId="03DCDFA4" w14:textId="412A206C" w:rsidR="00074FED" w:rsidRDefault="00074FED" w:rsidP="0012508A">
      <w:pPr>
        <w:numPr>
          <w:ilvl w:val="1"/>
          <w:numId w:val="3"/>
        </w:numPr>
        <w:tabs>
          <w:tab w:val="clear" w:pos="2055"/>
          <w:tab w:val="num" w:pos="567"/>
        </w:tabs>
        <w:autoSpaceDE w:val="0"/>
        <w:autoSpaceDN w:val="0"/>
        <w:adjustRightInd w:val="0"/>
        <w:ind w:left="0" w:firstLine="567"/>
        <w:jc w:val="both"/>
      </w:pPr>
      <w:r>
        <w:t>При получении Поставщиком требования задержки отправки Товара со склада готовой продукции Поставщик обязан задержать отправку Товара со склада готовой продукции.</w:t>
      </w:r>
    </w:p>
    <w:p w14:paraId="4D4A0499" w14:textId="6621E838" w:rsidR="00162FA8" w:rsidRDefault="00162FA8" w:rsidP="0012508A">
      <w:pPr>
        <w:numPr>
          <w:ilvl w:val="1"/>
          <w:numId w:val="3"/>
        </w:numPr>
        <w:tabs>
          <w:tab w:val="clear" w:pos="2055"/>
          <w:tab w:val="num" w:pos="567"/>
        </w:tabs>
        <w:autoSpaceDE w:val="0"/>
        <w:autoSpaceDN w:val="0"/>
        <w:adjustRightInd w:val="0"/>
        <w:ind w:left="0" w:firstLine="567"/>
        <w:jc w:val="both"/>
      </w:pPr>
      <w:r>
        <w:t>В случае если Покупатель требует задержки отправки Товара со склада готовой продукции Поставщика до места поставки, то срок поставки приостанавливается до требования Покупателя отправить товар до места поставки.</w:t>
      </w:r>
    </w:p>
    <w:p w14:paraId="7659125D" w14:textId="77777777" w:rsidR="00945EE0" w:rsidRPr="00B70FFC" w:rsidRDefault="000529ED" w:rsidP="0012508A">
      <w:pPr>
        <w:numPr>
          <w:ilvl w:val="1"/>
          <w:numId w:val="3"/>
        </w:numPr>
        <w:tabs>
          <w:tab w:val="clear" w:pos="2055"/>
          <w:tab w:val="num" w:pos="567"/>
          <w:tab w:val="num" w:pos="1134"/>
        </w:tabs>
        <w:autoSpaceDE w:val="0"/>
        <w:autoSpaceDN w:val="0"/>
        <w:adjustRightInd w:val="0"/>
        <w:ind w:left="0" w:firstLine="567"/>
        <w:jc w:val="both"/>
        <w:rPr>
          <w:i/>
        </w:rPr>
      </w:pPr>
      <w:r w:rsidRPr="00B70FFC">
        <w:t>Поставщик обязуется доставить Товар своими силами, средствами и за свой счет</w:t>
      </w:r>
      <w:r w:rsidR="001272AB" w:rsidRPr="00B70FFC">
        <w:t xml:space="preserve"> по адресу и времени, </w:t>
      </w:r>
      <w:proofErr w:type="gramStart"/>
      <w:r w:rsidR="001272AB" w:rsidRPr="00B70FFC">
        <w:t>указанным</w:t>
      </w:r>
      <w:proofErr w:type="gramEnd"/>
      <w:r w:rsidR="001272AB" w:rsidRPr="00B70FFC">
        <w:t xml:space="preserve"> в Техническом задании (Приложение № 2</w:t>
      </w:r>
      <w:r w:rsidR="003467C7" w:rsidRPr="00B70FFC">
        <w:t xml:space="preserve"> к Договору</w:t>
      </w:r>
      <w:r w:rsidR="001272AB" w:rsidRPr="00B70FFC">
        <w:t xml:space="preserve">). </w:t>
      </w:r>
      <w:r w:rsidRPr="00B70FFC">
        <w:t>Поставщик обязан заблаговременно (не позднее рабочего дня, предшествующего дню поставки) уведомить представителя Покупателя об ассортименте и количестве поставляемого Товара, дате и времени доставки, направив</w:t>
      </w:r>
      <w:r w:rsidR="00923981" w:rsidRPr="00B70FFC">
        <w:t xml:space="preserve"> на электронную почту</w:t>
      </w:r>
      <w:r w:rsidRPr="00B70FFC">
        <w:t xml:space="preserve"> необходимые сведения (по возможности счет на оплату за поставляемый Товар). </w:t>
      </w:r>
    </w:p>
    <w:p w14:paraId="0F1377A5" w14:textId="4FABF216" w:rsidR="00945EE0" w:rsidRPr="00B70FFC" w:rsidRDefault="000529ED" w:rsidP="0012508A">
      <w:pPr>
        <w:numPr>
          <w:ilvl w:val="1"/>
          <w:numId w:val="3"/>
        </w:numPr>
        <w:tabs>
          <w:tab w:val="clear" w:pos="2055"/>
          <w:tab w:val="num" w:pos="567"/>
          <w:tab w:val="num" w:pos="1134"/>
        </w:tabs>
        <w:autoSpaceDE w:val="0"/>
        <w:autoSpaceDN w:val="0"/>
        <w:adjustRightInd w:val="0"/>
        <w:ind w:left="0" w:firstLine="567"/>
        <w:jc w:val="both"/>
        <w:rPr>
          <w:i/>
        </w:rPr>
      </w:pPr>
      <w:r w:rsidRPr="00B70FFC">
        <w:t xml:space="preserve">Товар должен быть </w:t>
      </w:r>
      <w:r w:rsidR="004E75AC">
        <w:t>упакован</w:t>
      </w:r>
      <w:r w:rsidRPr="00B70FFC">
        <w:t xml:space="preserve"> </w:t>
      </w:r>
      <w:r w:rsidRPr="00B70FFC">
        <w:rPr>
          <w:bCs/>
        </w:rPr>
        <w:t>надлежащим образом, обеспечивающим его сохранность при перевозке и хранении</w:t>
      </w:r>
      <w:r w:rsidRPr="00B70FFC">
        <w:t>.</w:t>
      </w:r>
      <w:r w:rsidR="00F46E97" w:rsidRPr="00B70FFC">
        <w:t xml:space="preserve"> </w:t>
      </w:r>
      <w:r w:rsidRPr="00B70FFC">
        <w:t>На тару (упаковку) Товара должна быть нанесена маркировка в соответствии с требованиями законодательства РФ.</w:t>
      </w:r>
    </w:p>
    <w:p w14:paraId="78E1A74A" w14:textId="56B9550F" w:rsidR="008656E3" w:rsidRDefault="004E75AC" w:rsidP="0012508A">
      <w:pPr>
        <w:numPr>
          <w:ilvl w:val="1"/>
          <w:numId w:val="3"/>
        </w:numPr>
        <w:tabs>
          <w:tab w:val="clear" w:pos="2055"/>
          <w:tab w:val="num" w:pos="567"/>
        </w:tabs>
        <w:autoSpaceDE w:val="0"/>
        <w:autoSpaceDN w:val="0"/>
        <w:adjustRightInd w:val="0"/>
        <w:ind w:left="0" w:firstLine="567"/>
        <w:jc w:val="both"/>
      </w:pPr>
      <w:r>
        <w:t>П</w:t>
      </w:r>
      <w:r w:rsidR="008656E3" w:rsidRPr="00B70FFC">
        <w:t>оставка Товара в объеме с отклонениями от указанного в Спецификации</w:t>
      </w:r>
      <w:r>
        <w:t xml:space="preserve"> </w:t>
      </w:r>
      <w:r w:rsidRPr="00B70FFC">
        <w:t>количества</w:t>
      </w:r>
      <w:r>
        <w:t xml:space="preserve"> не допускается.</w:t>
      </w:r>
    </w:p>
    <w:p w14:paraId="1EF922D0" w14:textId="6ADD7FF5" w:rsidR="004E75AC" w:rsidRDefault="004E75AC" w:rsidP="0012508A">
      <w:pPr>
        <w:numPr>
          <w:ilvl w:val="1"/>
          <w:numId w:val="3"/>
        </w:numPr>
        <w:tabs>
          <w:tab w:val="clear" w:pos="2055"/>
          <w:tab w:val="num" w:pos="567"/>
        </w:tabs>
        <w:autoSpaceDE w:val="0"/>
        <w:autoSpaceDN w:val="0"/>
        <w:adjustRightInd w:val="0"/>
        <w:ind w:left="0" w:firstLine="567"/>
        <w:jc w:val="both"/>
      </w:pPr>
      <w:r>
        <w:t xml:space="preserve">Поставщик обязуется по требованию </w:t>
      </w:r>
      <w:r w:rsidR="00162FA8">
        <w:t>Покупателя</w:t>
      </w:r>
      <w:r>
        <w:t xml:space="preserve"> установить пароли на все уровни доступа приборов учета электрической энергии, отличные </w:t>
      </w:r>
      <w:proofErr w:type="gramStart"/>
      <w:r>
        <w:t>от</w:t>
      </w:r>
      <w:proofErr w:type="gramEnd"/>
      <w:r>
        <w:t xml:space="preserve"> заводских.</w:t>
      </w:r>
    </w:p>
    <w:p w14:paraId="7EF4A791" w14:textId="77777777" w:rsidR="00502FB1" w:rsidRDefault="004E75AC" w:rsidP="0012508A">
      <w:pPr>
        <w:numPr>
          <w:ilvl w:val="1"/>
          <w:numId w:val="3"/>
        </w:numPr>
        <w:tabs>
          <w:tab w:val="clear" w:pos="2055"/>
          <w:tab w:val="num" w:pos="567"/>
        </w:tabs>
        <w:autoSpaceDE w:val="0"/>
        <w:autoSpaceDN w:val="0"/>
        <w:adjustRightInd w:val="0"/>
        <w:ind w:left="0" w:firstLine="567"/>
        <w:jc w:val="both"/>
      </w:pPr>
      <w:r>
        <w:t>Поставщик обязуется не разглашать информацию о паролях,</w:t>
      </w:r>
      <w:r w:rsidR="00162FA8">
        <w:t xml:space="preserve"> предусмотренных к установке в приборы учета электрической энергии,</w:t>
      </w:r>
      <w:r>
        <w:t xml:space="preserve"> полученную от </w:t>
      </w:r>
      <w:r w:rsidR="00162FA8">
        <w:t>Покупателя</w:t>
      </w:r>
      <w:r>
        <w:t>.</w:t>
      </w:r>
    </w:p>
    <w:p w14:paraId="76AD135B" w14:textId="70A0257D" w:rsidR="00173128" w:rsidRDefault="00173128" w:rsidP="0012508A">
      <w:pPr>
        <w:numPr>
          <w:ilvl w:val="1"/>
          <w:numId w:val="3"/>
        </w:numPr>
        <w:tabs>
          <w:tab w:val="clear" w:pos="2055"/>
          <w:tab w:val="num" w:pos="567"/>
        </w:tabs>
        <w:autoSpaceDE w:val="0"/>
        <w:autoSpaceDN w:val="0"/>
        <w:adjustRightInd w:val="0"/>
        <w:ind w:left="0" w:firstLine="567"/>
        <w:jc w:val="both"/>
      </w:pPr>
      <w:r>
        <w:t xml:space="preserve">Поставщик обязуется по требованию Покупателя установить предоставленные Покупателем </w:t>
      </w:r>
      <w:r>
        <w:rPr>
          <w:lang w:val="en-US"/>
        </w:rPr>
        <w:t>SIM</w:t>
      </w:r>
      <w:r w:rsidRPr="00173128">
        <w:t xml:space="preserve"> карты </w:t>
      </w:r>
      <w:r>
        <w:t xml:space="preserve">в приборы учета и составить реестр в формате </w:t>
      </w:r>
      <w:r>
        <w:rPr>
          <w:lang w:val="en-US"/>
        </w:rPr>
        <w:t>Excel</w:t>
      </w:r>
      <w:r w:rsidRPr="00173128">
        <w:t xml:space="preserve"> установленных </w:t>
      </w:r>
      <w:r>
        <w:rPr>
          <w:lang w:val="en-US"/>
        </w:rPr>
        <w:t>SIM</w:t>
      </w:r>
      <w:r w:rsidRPr="00173128">
        <w:t xml:space="preserve"> карт в полном соответствии </w:t>
      </w:r>
      <w:r>
        <w:rPr>
          <w:lang w:val="en-US"/>
        </w:rPr>
        <w:t>ICCID</w:t>
      </w:r>
      <w:r>
        <w:t xml:space="preserve"> номера SI</w:t>
      </w:r>
      <w:r>
        <w:rPr>
          <w:lang w:val="en-US"/>
        </w:rPr>
        <w:t>M</w:t>
      </w:r>
      <w:r w:rsidRPr="00173128">
        <w:t xml:space="preserve"> </w:t>
      </w:r>
      <w:r>
        <w:t>к</w:t>
      </w:r>
      <w:r w:rsidRPr="00173128">
        <w:t xml:space="preserve"> </w:t>
      </w:r>
      <w:r>
        <w:t xml:space="preserve">номеру прибора учета. </w:t>
      </w:r>
    </w:p>
    <w:p w14:paraId="182B4386" w14:textId="0119A0BE" w:rsidR="00502FB1" w:rsidRDefault="00502FB1" w:rsidP="0012508A">
      <w:pPr>
        <w:numPr>
          <w:ilvl w:val="1"/>
          <w:numId w:val="3"/>
        </w:numPr>
        <w:tabs>
          <w:tab w:val="clear" w:pos="2055"/>
          <w:tab w:val="num" w:pos="567"/>
        </w:tabs>
        <w:autoSpaceDE w:val="0"/>
        <w:autoSpaceDN w:val="0"/>
        <w:adjustRightInd w:val="0"/>
        <w:ind w:left="0" w:firstLine="567"/>
        <w:jc w:val="both"/>
      </w:pPr>
      <w:r>
        <w:t>Покупатель в</w:t>
      </w:r>
      <w:r w:rsidR="00222C30">
        <w:t xml:space="preserve">праве потребовать от Поставщика, а </w:t>
      </w:r>
      <w:r>
        <w:t xml:space="preserve">Поставщик обязуется внести полученные от Покупателя изменения в </w:t>
      </w:r>
      <w:r w:rsidR="00222C30">
        <w:t xml:space="preserve">параметрах конфигурации </w:t>
      </w:r>
      <w:r>
        <w:t>приборов учета электрической энергии до момента отправки Товара со склада готовой продукции Поставщика на склад Покупателя.</w:t>
      </w:r>
    </w:p>
    <w:p w14:paraId="575E3079" w14:textId="1980E68E" w:rsidR="00502FB1" w:rsidRPr="00B70FFC" w:rsidRDefault="00502FB1" w:rsidP="0012508A">
      <w:pPr>
        <w:numPr>
          <w:ilvl w:val="1"/>
          <w:numId w:val="3"/>
        </w:numPr>
        <w:tabs>
          <w:tab w:val="clear" w:pos="2055"/>
          <w:tab w:val="num" w:pos="567"/>
        </w:tabs>
        <w:autoSpaceDE w:val="0"/>
        <w:autoSpaceDN w:val="0"/>
        <w:adjustRightInd w:val="0"/>
        <w:ind w:left="0" w:firstLine="567"/>
        <w:jc w:val="both"/>
      </w:pPr>
      <w:r>
        <w:t xml:space="preserve">Заявка на внесение изменений в </w:t>
      </w:r>
      <w:r w:rsidR="00222C30">
        <w:t>параметры конфигурации</w:t>
      </w:r>
      <w:r>
        <w:t xml:space="preserve"> приборов учета электрической энергии может быть направлена в составе Спецификации (Приложение №1 к Договору), либо отдельным письмом.</w:t>
      </w:r>
    </w:p>
    <w:p w14:paraId="03DBC47D" w14:textId="77777777" w:rsidR="00F46E97" w:rsidRPr="00245E90" w:rsidRDefault="00F46E97" w:rsidP="0012508A">
      <w:pPr>
        <w:numPr>
          <w:ilvl w:val="0"/>
          <w:numId w:val="4"/>
        </w:numPr>
        <w:tabs>
          <w:tab w:val="num" w:pos="0"/>
          <w:tab w:val="num" w:pos="567"/>
        </w:tabs>
        <w:autoSpaceDE w:val="0"/>
        <w:autoSpaceDN w:val="0"/>
        <w:adjustRightInd w:val="0"/>
        <w:spacing w:before="120" w:after="120"/>
        <w:ind w:left="0" w:firstLine="567"/>
        <w:jc w:val="center"/>
        <w:rPr>
          <w:b/>
        </w:rPr>
      </w:pPr>
      <w:r w:rsidRPr="00245E90">
        <w:rPr>
          <w:b/>
        </w:rPr>
        <w:t>Условия приемки Товара</w:t>
      </w:r>
    </w:p>
    <w:p w14:paraId="210D939A" w14:textId="77777777" w:rsidR="000529ED" w:rsidRPr="00B70FFC" w:rsidRDefault="000529ED" w:rsidP="0012508A">
      <w:pPr>
        <w:numPr>
          <w:ilvl w:val="0"/>
          <w:numId w:val="5"/>
        </w:numPr>
        <w:tabs>
          <w:tab w:val="num" w:pos="567"/>
        </w:tabs>
        <w:autoSpaceDE w:val="0"/>
        <w:autoSpaceDN w:val="0"/>
        <w:adjustRightInd w:val="0"/>
        <w:ind w:left="0" w:firstLine="567"/>
        <w:jc w:val="both"/>
      </w:pPr>
      <w:r w:rsidRPr="00B70FFC">
        <w:t>Покупатель обязан совершить все необходимые действия, обеспечивающие принятие Товара.</w:t>
      </w:r>
    </w:p>
    <w:p w14:paraId="20E44A85" w14:textId="77777777" w:rsidR="00034F11" w:rsidRPr="00B70FFC" w:rsidRDefault="000529ED" w:rsidP="0012508A">
      <w:pPr>
        <w:numPr>
          <w:ilvl w:val="0"/>
          <w:numId w:val="5"/>
        </w:numPr>
        <w:tabs>
          <w:tab w:val="num" w:pos="567"/>
        </w:tabs>
        <w:autoSpaceDE w:val="0"/>
        <w:autoSpaceDN w:val="0"/>
        <w:adjustRightInd w:val="0"/>
        <w:ind w:left="0" w:firstLine="567"/>
        <w:jc w:val="both"/>
      </w:pPr>
      <w:r w:rsidRPr="00B70FFC">
        <w:lastRenderedPageBreak/>
        <w:t>Приемка Товара по количеству, ассортименту, качеству, комплектности и таре (упаковке)</w:t>
      </w:r>
      <w:r w:rsidR="00BF3E76" w:rsidRPr="00B70FFC">
        <w:rPr>
          <w:vertAlign w:val="superscript"/>
        </w:rPr>
        <w:t xml:space="preserve"> </w:t>
      </w:r>
      <w:r w:rsidRPr="00B70FFC">
        <w:t xml:space="preserve">производится Покупателем в соответствии </w:t>
      </w:r>
      <w:r w:rsidRPr="00B70FFC">
        <w:rPr>
          <w:bCs/>
        </w:rPr>
        <w:t>с условиями Договора, Спецификацией и товарной накладной (или УПД).</w:t>
      </w:r>
      <w:r w:rsidRPr="00B70FFC">
        <w:t xml:space="preserve"> </w:t>
      </w:r>
    </w:p>
    <w:p w14:paraId="710BA668" w14:textId="77777777" w:rsidR="00494E50" w:rsidRPr="00B70FFC" w:rsidRDefault="00494E50" w:rsidP="0012508A">
      <w:pPr>
        <w:numPr>
          <w:ilvl w:val="0"/>
          <w:numId w:val="5"/>
        </w:numPr>
        <w:tabs>
          <w:tab w:val="num" w:pos="567"/>
        </w:tabs>
        <w:autoSpaceDE w:val="0"/>
        <w:autoSpaceDN w:val="0"/>
        <w:adjustRightInd w:val="0"/>
        <w:ind w:left="0" w:firstLine="567"/>
        <w:jc w:val="both"/>
      </w:pPr>
      <w:r w:rsidRPr="00B70FFC">
        <w:t>Приемка Товара по количеству, ассортименту, качеству, комплектности и таре (упаковке)</w:t>
      </w:r>
      <w:r w:rsidR="00BF3E76" w:rsidRPr="00B70FFC">
        <w:rPr>
          <w:vertAlign w:val="superscript"/>
        </w:rPr>
        <w:t xml:space="preserve"> </w:t>
      </w:r>
      <w:r w:rsidRPr="00B70FFC">
        <w:t>осуществляется Покупателем в день поставки Товара</w:t>
      </w:r>
      <w:proofErr w:type="gramStart"/>
      <w:r w:rsidRPr="00B70FFC">
        <w:t>.</w:t>
      </w:r>
      <w:proofErr w:type="gramEnd"/>
      <w:r w:rsidRPr="00B70FFC">
        <w:t xml:space="preserve"> (</w:t>
      </w:r>
      <w:proofErr w:type="gramStart"/>
      <w:r w:rsidRPr="00B70FFC">
        <w:t>е</w:t>
      </w:r>
      <w:proofErr w:type="gramEnd"/>
      <w:r w:rsidRPr="00B70FFC">
        <w:t>сли входной контроль качества осуществляется в день поставки)</w:t>
      </w:r>
    </w:p>
    <w:p w14:paraId="66FBD8AB" w14:textId="77777777" w:rsidR="0040503A" w:rsidRPr="00B70FFC" w:rsidRDefault="000529ED" w:rsidP="0012508A">
      <w:pPr>
        <w:numPr>
          <w:ilvl w:val="0"/>
          <w:numId w:val="5"/>
        </w:numPr>
        <w:tabs>
          <w:tab w:val="num" w:pos="567"/>
        </w:tabs>
        <w:autoSpaceDE w:val="0"/>
        <w:autoSpaceDN w:val="0"/>
        <w:adjustRightInd w:val="0"/>
        <w:ind w:left="0" w:firstLine="567"/>
        <w:jc w:val="both"/>
      </w:pPr>
      <w:r w:rsidRPr="00B70FFC">
        <w:t xml:space="preserve">Если при приемке будет обнаружено несоответствие Товара указанным условиям, Покупатель </w:t>
      </w:r>
      <w:r w:rsidR="00F01D8A" w:rsidRPr="00B70FFC">
        <w:t xml:space="preserve">принимает такой Товар на ответственное хранение и </w:t>
      </w:r>
      <w:r w:rsidRPr="00B70FFC">
        <w:t xml:space="preserve">информирует об этом Поставщика заказным письмом с уведомлением о вручении либо любым иным способом, позволяющим установить дату и адрес отправки сообщения. </w:t>
      </w:r>
      <w:r w:rsidR="0040503A" w:rsidRPr="00B70FFC">
        <w:t>Уполномоченный представитель Поставщика должен прибыть к месту приемки в срок, указанный в уведомлении Покупателя, и иметь при себе документ, удостоверяющий личность, надлежащим образом оформленную доверенность либо документы, подтверждающие его право действовать от имени Пос</w:t>
      </w:r>
      <w:r w:rsidR="009630B5" w:rsidRPr="00B70FFC">
        <w:t xml:space="preserve">тавщика без доверенности. </w:t>
      </w:r>
      <w:r w:rsidR="0040503A" w:rsidRPr="00B70FFC">
        <w:t>В случае неявки Поставщика в указанный в уведомлении срок или получения в этот же срок сообщ</w:t>
      </w:r>
      <w:r w:rsidR="009630B5" w:rsidRPr="00B70FFC">
        <w:t xml:space="preserve">ения Поставщика о неявке по </w:t>
      </w:r>
      <w:r w:rsidR="0040503A" w:rsidRPr="00B70FFC">
        <w:t xml:space="preserve">каким-либо причинам </w:t>
      </w:r>
      <w:r w:rsidR="009630B5" w:rsidRPr="00B70FFC">
        <w:t xml:space="preserve">Покупатель </w:t>
      </w:r>
      <w:r w:rsidR="0040503A" w:rsidRPr="00B70FFC">
        <w:t>оставляет за собой право оформить акт в одностороннем порядке.</w:t>
      </w:r>
      <w:r w:rsidR="00F01D8A" w:rsidRPr="00B70FFC">
        <w:t xml:space="preserve"> Отказ Покупателя от конкретного Товара не освобождает Поставщика от исполнения обязательств по поставке соответствующего условиям Товара.</w:t>
      </w:r>
    </w:p>
    <w:p w14:paraId="66B3FFBF" w14:textId="77777777" w:rsidR="0040503A" w:rsidRPr="00B70FFC" w:rsidRDefault="0040503A" w:rsidP="0012508A">
      <w:pPr>
        <w:numPr>
          <w:ilvl w:val="0"/>
          <w:numId w:val="5"/>
        </w:numPr>
        <w:tabs>
          <w:tab w:val="num" w:pos="567"/>
        </w:tabs>
        <w:autoSpaceDE w:val="0"/>
        <w:autoSpaceDN w:val="0"/>
        <w:adjustRightInd w:val="0"/>
        <w:ind w:left="0" w:firstLine="567"/>
        <w:jc w:val="both"/>
      </w:pPr>
      <w:r w:rsidRPr="00B70FFC">
        <w:t>В случае недопоставки</w:t>
      </w:r>
      <w:r w:rsidR="006D7DD4" w:rsidRPr="00B70FFC">
        <w:t xml:space="preserve"> или несоответствия качества Поставщик п</w:t>
      </w:r>
      <w:r w:rsidR="000529ED" w:rsidRPr="00B70FFC">
        <w:t>осл</w:t>
      </w:r>
      <w:r w:rsidR="006D7DD4" w:rsidRPr="00B70FFC">
        <w:t xml:space="preserve">е получения претензии от Покупателя </w:t>
      </w:r>
      <w:r w:rsidR="000529ED" w:rsidRPr="00B70FFC">
        <w:t xml:space="preserve">обязуется за свой счет заменить, </w:t>
      </w:r>
      <w:proofErr w:type="spellStart"/>
      <w:r w:rsidR="000529ED" w:rsidRPr="00B70FFC">
        <w:t>допоставить</w:t>
      </w:r>
      <w:proofErr w:type="spellEnd"/>
      <w:r w:rsidR="000529ED" w:rsidRPr="00B70FFC">
        <w:t xml:space="preserve"> Товар в сроки, </w:t>
      </w:r>
      <w:r w:rsidR="00E1348E" w:rsidRPr="00B70FFC">
        <w:t>предусмотренные в претензии</w:t>
      </w:r>
      <w:r w:rsidR="000529ED" w:rsidRPr="00B70FFC">
        <w:t>.</w:t>
      </w:r>
    </w:p>
    <w:p w14:paraId="2267243F" w14:textId="77777777" w:rsidR="009630B5" w:rsidRPr="00B70FFC" w:rsidRDefault="009630B5" w:rsidP="0012508A">
      <w:pPr>
        <w:numPr>
          <w:ilvl w:val="0"/>
          <w:numId w:val="5"/>
        </w:numPr>
        <w:tabs>
          <w:tab w:val="num" w:pos="567"/>
        </w:tabs>
        <w:autoSpaceDE w:val="0"/>
        <w:autoSpaceDN w:val="0"/>
        <w:adjustRightInd w:val="0"/>
        <w:ind w:left="0" w:firstLine="567"/>
        <w:jc w:val="both"/>
      </w:pPr>
      <w:r w:rsidRPr="00B70FFC">
        <w:t>Возврат, обмен Товара, поставленного с нарушениями</w:t>
      </w:r>
      <w:r w:rsidR="008656E3" w:rsidRPr="00B70FFC">
        <w:t>,</w:t>
      </w:r>
      <w:r w:rsidRPr="00B70FFC">
        <w:t xml:space="preserve"> осуществляется силами, средствами и за счет Поставщика.</w:t>
      </w:r>
      <w:r w:rsidR="00F01D8A" w:rsidRPr="00B70FFC">
        <w:t xml:space="preserve"> Расходы на </w:t>
      </w:r>
      <w:r w:rsidR="00A77BDA" w:rsidRPr="00B70FFC">
        <w:t xml:space="preserve">ответственное </w:t>
      </w:r>
      <w:r w:rsidR="00F01D8A" w:rsidRPr="00B70FFC">
        <w:t xml:space="preserve">хранение </w:t>
      </w:r>
      <w:r w:rsidR="005D714E" w:rsidRPr="00B70FFC">
        <w:t>не принятого</w:t>
      </w:r>
      <w:r w:rsidR="001F7B32" w:rsidRPr="00B70FFC">
        <w:t xml:space="preserve"> Покупателем</w:t>
      </w:r>
      <w:r w:rsidR="005D714E" w:rsidRPr="00B70FFC">
        <w:t xml:space="preserve"> </w:t>
      </w:r>
      <w:r w:rsidR="008656E3" w:rsidRPr="00B70FFC">
        <w:t>Товара, поставленного с нарушениями, оплачиваются Поставщиком, если срок хранения такого Товара превышает 5 (пять) рабочих дней со дня направления претензии Поставщику.</w:t>
      </w:r>
    </w:p>
    <w:p w14:paraId="69E640E7" w14:textId="6901D339" w:rsidR="006D7DD4" w:rsidRPr="00B70FFC" w:rsidRDefault="006E7D53" w:rsidP="0012508A">
      <w:pPr>
        <w:numPr>
          <w:ilvl w:val="0"/>
          <w:numId w:val="5"/>
        </w:numPr>
        <w:tabs>
          <w:tab w:val="num" w:pos="567"/>
        </w:tabs>
        <w:autoSpaceDE w:val="0"/>
        <w:autoSpaceDN w:val="0"/>
        <w:adjustRightInd w:val="0"/>
        <w:ind w:left="0" w:firstLine="567"/>
        <w:jc w:val="both"/>
      </w:pPr>
      <w:r w:rsidRPr="00B70FFC">
        <w:t>В случае несоответствия</w:t>
      </w:r>
      <w:r w:rsidR="006D7DD4" w:rsidRPr="00B70FFC">
        <w:t xml:space="preserve"> в </w:t>
      </w:r>
      <w:r w:rsidRPr="00B70FFC">
        <w:t>счете</w:t>
      </w:r>
      <w:r w:rsidR="001F7B32" w:rsidRPr="00B70FFC">
        <w:t xml:space="preserve"> на оплату</w:t>
      </w:r>
      <w:r w:rsidRPr="00B70FFC">
        <w:t xml:space="preserve">, </w:t>
      </w:r>
      <w:r w:rsidR="00653C81">
        <w:t xml:space="preserve">товарной </w:t>
      </w:r>
      <w:r w:rsidR="006D7DD4" w:rsidRPr="00B70FFC">
        <w:t>накладной (или УПД)</w:t>
      </w:r>
      <w:r w:rsidRPr="00B70FFC">
        <w:t xml:space="preserve">, </w:t>
      </w:r>
      <w:proofErr w:type="gramStart"/>
      <w:r w:rsidRPr="00B70FFC">
        <w:t>счет-фактуре</w:t>
      </w:r>
      <w:proofErr w:type="gramEnd"/>
      <w:r w:rsidRPr="00B70FFC">
        <w:t xml:space="preserve"> (</w:t>
      </w:r>
      <w:r w:rsidR="003527EF" w:rsidRPr="00B70FFC">
        <w:rPr>
          <w:i/>
          <w:iCs/>
        </w:rPr>
        <w:t xml:space="preserve">если поставщик </w:t>
      </w:r>
      <w:r w:rsidRPr="00B70FFC">
        <w:rPr>
          <w:i/>
          <w:iCs/>
        </w:rPr>
        <w:t>является плательщиком НДС)</w:t>
      </w:r>
      <w:r w:rsidR="006D7DD4" w:rsidRPr="00B70FFC">
        <w:t xml:space="preserve"> </w:t>
      </w:r>
      <w:r w:rsidRPr="00B70FFC">
        <w:t xml:space="preserve">сведений </w:t>
      </w:r>
      <w:r w:rsidR="006D7DD4" w:rsidRPr="00B70FFC">
        <w:t>о номере</w:t>
      </w:r>
      <w:r w:rsidR="0040503A" w:rsidRPr="00B70FFC">
        <w:t xml:space="preserve"> </w:t>
      </w:r>
      <w:r w:rsidR="006D7DD4" w:rsidRPr="00B70FFC">
        <w:t>и дате договора, наименованиях, ценах</w:t>
      </w:r>
      <w:r w:rsidRPr="00B70FFC">
        <w:t>,</w:t>
      </w:r>
      <w:r w:rsidR="0040503A" w:rsidRPr="00B70FFC">
        <w:t xml:space="preserve"> </w:t>
      </w:r>
      <w:r w:rsidR="006D7DD4" w:rsidRPr="00B70FFC">
        <w:t xml:space="preserve">Покупатель направляет Поставщику посредством электронной почты скан-версию </w:t>
      </w:r>
      <w:r w:rsidR="00653C81">
        <w:t xml:space="preserve">товарной </w:t>
      </w:r>
      <w:r w:rsidR="006D7DD4" w:rsidRPr="00B70FFC">
        <w:t>накладной (или УПД) с указанием этих р</w:t>
      </w:r>
      <w:r w:rsidRPr="00B70FFC">
        <w:t>асхождений. Поставщик в таком случае передает</w:t>
      </w:r>
      <w:r w:rsidR="006D7DD4" w:rsidRPr="00B70FFC">
        <w:t xml:space="preserve"> Покупателю:</w:t>
      </w:r>
    </w:p>
    <w:p w14:paraId="4154CAB7" w14:textId="32FB93CE" w:rsidR="006D7DD4" w:rsidRPr="00B70FFC" w:rsidRDefault="004D0BA6" w:rsidP="0012508A">
      <w:pPr>
        <w:tabs>
          <w:tab w:val="num" w:pos="567"/>
        </w:tabs>
        <w:autoSpaceDE w:val="0"/>
        <w:autoSpaceDN w:val="0"/>
        <w:adjustRightInd w:val="0"/>
        <w:ind w:firstLine="567"/>
        <w:jc w:val="both"/>
      </w:pPr>
      <w:r>
        <w:tab/>
      </w:r>
      <w:r w:rsidR="006D7DD4" w:rsidRPr="00B70FFC">
        <w:t>- в течение 1 (одного) рабочего дня скан-версию откорр</w:t>
      </w:r>
      <w:r w:rsidR="00AA1100" w:rsidRPr="00B70FFC">
        <w:t>ектированны</w:t>
      </w:r>
      <w:r w:rsidR="001F7B32" w:rsidRPr="00B70FFC">
        <w:t>х</w:t>
      </w:r>
      <w:r w:rsidR="00AA1100" w:rsidRPr="00B70FFC">
        <w:t xml:space="preserve"> перечисленны</w:t>
      </w:r>
      <w:r w:rsidR="001F7B32" w:rsidRPr="00B70FFC">
        <w:t>х</w:t>
      </w:r>
      <w:r w:rsidR="00AA1100" w:rsidRPr="00B70FFC">
        <w:t xml:space="preserve"> в п.2.7 </w:t>
      </w:r>
      <w:r w:rsidR="00D159B5" w:rsidRPr="00B70FFC">
        <w:t>настоящего Приложения</w:t>
      </w:r>
      <w:r w:rsidR="00AA1100" w:rsidRPr="00B70FFC">
        <w:t xml:space="preserve"> документ</w:t>
      </w:r>
      <w:r w:rsidR="001F7B32" w:rsidRPr="00B70FFC">
        <w:t>ов</w:t>
      </w:r>
      <w:r w:rsidR="006D7DD4" w:rsidRPr="00B70FFC">
        <w:t xml:space="preserve"> посредством электронной почты на e-</w:t>
      </w:r>
      <w:proofErr w:type="spellStart"/>
      <w:r w:rsidR="006D7DD4" w:rsidRPr="00B70FFC">
        <w:t>mail</w:t>
      </w:r>
      <w:proofErr w:type="spellEnd"/>
      <w:r w:rsidR="006D7DD4" w:rsidRPr="00B70FFC">
        <w:t xml:space="preserve"> представителя Покупателя.</w:t>
      </w:r>
    </w:p>
    <w:p w14:paraId="6CF19E6D" w14:textId="06111AC3" w:rsidR="009630B5" w:rsidRPr="00B70FFC" w:rsidRDefault="006D7DD4" w:rsidP="0012508A">
      <w:pPr>
        <w:tabs>
          <w:tab w:val="num" w:pos="567"/>
        </w:tabs>
        <w:autoSpaceDE w:val="0"/>
        <w:autoSpaceDN w:val="0"/>
        <w:adjustRightInd w:val="0"/>
        <w:ind w:firstLine="567"/>
        <w:jc w:val="both"/>
      </w:pPr>
      <w:r w:rsidRPr="00B70FFC">
        <w:t>- в течение 5 (пяти) рабочих дней оригинал откорректированной</w:t>
      </w:r>
      <w:r w:rsidR="00653C81">
        <w:t xml:space="preserve"> товарной</w:t>
      </w:r>
      <w:r w:rsidRPr="00B70FFC">
        <w:t xml:space="preserve"> накладной (или УПД)</w:t>
      </w:r>
      <w:r w:rsidR="003527EF" w:rsidRPr="00B70FFC">
        <w:t xml:space="preserve">, </w:t>
      </w:r>
      <w:proofErr w:type="gramStart"/>
      <w:r w:rsidR="003527EF" w:rsidRPr="00B70FFC">
        <w:t>счет-фактуры</w:t>
      </w:r>
      <w:proofErr w:type="gramEnd"/>
      <w:r w:rsidR="003527EF" w:rsidRPr="00B70FFC">
        <w:t xml:space="preserve"> (</w:t>
      </w:r>
      <w:r w:rsidR="003527EF" w:rsidRPr="00B70FFC">
        <w:rPr>
          <w:i/>
          <w:iCs/>
        </w:rPr>
        <w:t>если поставщик является плательщиком НДС)</w:t>
      </w:r>
      <w:r w:rsidR="0040503A" w:rsidRPr="00B70FFC">
        <w:t xml:space="preserve"> </w:t>
      </w:r>
      <w:r w:rsidRPr="00B70FFC">
        <w:t>нарочно или иным способом, позволяющим подтвердить факт вручения.</w:t>
      </w:r>
    </w:p>
    <w:p w14:paraId="0C57B489" w14:textId="62F08A45" w:rsidR="009630B5" w:rsidRPr="00B70FFC" w:rsidRDefault="009630B5" w:rsidP="0012508A">
      <w:pPr>
        <w:numPr>
          <w:ilvl w:val="0"/>
          <w:numId w:val="5"/>
        </w:numPr>
        <w:tabs>
          <w:tab w:val="num" w:pos="567"/>
        </w:tabs>
        <w:autoSpaceDE w:val="0"/>
        <w:autoSpaceDN w:val="0"/>
        <w:adjustRightInd w:val="0"/>
        <w:ind w:left="0" w:firstLine="567"/>
        <w:jc w:val="both"/>
      </w:pPr>
      <w:r w:rsidRPr="00B70FFC">
        <w:t xml:space="preserve">Право собственности на Товар переходит к Покупателю </w:t>
      </w:r>
      <w:r w:rsidRPr="00B70FFC">
        <w:rPr>
          <w:bCs/>
        </w:rPr>
        <w:t xml:space="preserve">при передаче Товара </w:t>
      </w:r>
      <w:r w:rsidR="00245585">
        <w:rPr>
          <w:bCs/>
        </w:rPr>
        <w:t xml:space="preserve">    </w:t>
      </w:r>
      <w:r w:rsidRPr="00B70FFC">
        <w:rPr>
          <w:bCs/>
        </w:rPr>
        <w:t>Покупателю по</w:t>
      </w:r>
      <w:r w:rsidR="00653C81">
        <w:rPr>
          <w:bCs/>
        </w:rPr>
        <w:t xml:space="preserve"> товарной</w:t>
      </w:r>
      <w:r w:rsidRPr="00B70FFC">
        <w:rPr>
          <w:bCs/>
        </w:rPr>
        <w:t xml:space="preserve"> накладной (или УПД)</w:t>
      </w:r>
      <w:r w:rsidRPr="00B70FFC">
        <w:t>.</w:t>
      </w:r>
    </w:p>
    <w:p w14:paraId="5F054639" w14:textId="6A14858A" w:rsidR="009630B5" w:rsidRPr="00B70FFC" w:rsidRDefault="009630B5" w:rsidP="00E11127">
      <w:pPr>
        <w:numPr>
          <w:ilvl w:val="0"/>
          <w:numId w:val="5"/>
        </w:numPr>
        <w:tabs>
          <w:tab w:val="num" w:pos="567"/>
        </w:tabs>
        <w:autoSpaceDE w:val="0"/>
        <w:autoSpaceDN w:val="0"/>
        <w:adjustRightInd w:val="0"/>
        <w:ind w:left="0" w:firstLine="567"/>
        <w:jc w:val="both"/>
      </w:pPr>
      <w:r w:rsidRPr="00B70FFC">
        <w:t xml:space="preserve">Риск случайной гибели или случайного повреждения Товара переходит к Покупателю </w:t>
      </w:r>
      <w:r w:rsidRPr="00E11127">
        <w:rPr>
          <w:bCs/>
        </w:rPr>
        <w:t>при передаче Товара Покупателю</w:t>
      </w:r>
      <w:r w:rsidRPr="00B70FFC">
        <w:t>.</w:t>
      </w:r>
    </w:p>
    <w:p w14:paraId="22A7FA2E" w14:textId="77777777" w:rsidR="009630B5" w:rsidRPr="00245E90" w:rsidRDefault="009630B5" w:rsidP="0012508A">
      <w:pPr>
        <w:numPr>
          <w:ilvl w:val="0"/>
          <w:numId w:val="4"/>
        </w:numPr>
        <w:tabs>
          <w:tab w:val="num" w:pos="567"/>
        </w:tabs>
        <w:autoSpaceDE w:val="0"/>
        <w:autoSpaceDN w:val="0"/>
        <w:adjustRightInd w:val="0"/>
        <w:spacing w:before="120" w:after="120"/>
        <w:ind w:left="0" w:firstLine="567"/>
        <w:jc w:val="center"/>
        <w:rPr>
          <w:b/>
        </w:rPr>
      </w:pPr>
      <w:r w:rsidRPr="00245E90">
        <w:rPr>
          <w:b/>
        </w:rPr>
        <w:t>Гарантия</w:t>
      </w:r>
      <w:r w:rsidR="00913959" w:rsidRPr="00245E90">
        <w:rPr>
          <w:b/>
        </w:rPr>
        <w:t xml:space="preserve"> Товара</w:t>
      </w:r>
    </w:p>
    <w:p w14:paraId="21357EB8" w14:textId="031A82AF" w:rsidR="009630B5" w:rsidRPr="00B70FFC" w:rsidRDefault="000529ED" w:rsidP="0012508A">
      <w:pPr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ind w:left="0" w:firstLine="567"/>
        <w:jc w:val="both"/>
      </w:pPr>
      <w:proofErr w:type="gramStart"/>
      <w:r w:rsidRPr="00B70FFC">
        <w:t>В случае обнаружения недостатков (брака) в течение гарантийного срока</w:t>
      </w:r>
      <w:r w:rsidR="009630B5" w:rsidRPr="00B70FFC">
        <w:t xml:space="preserve"> Товара</w:t>
      </w:r>
      <w:r w:rsidRPr="00B70FFC">
        <w:t xml:space="preserve"> (п. </w:t>
      </w:r>
      <w:r w:rsidR="00D159B5" w:rsidRPr="00B70FFC">
        <w:t>2.2.</w:t>
      </w:r>
      <w:proofErr w:type="gramEnd"/>
      <w:r w:rsidR="009630B5" w:rsidRPr="00B70FFC">
        <w:t xml:space="preserve"> </w:t>
      </w:r>
      <w:proofErr w:type="gramStart"/>
      <w:r w:rsidR="009630B5" w:rsidRPr="00B70FFC">
        <w:t>Договора</w:t>
      </w:r>
      <w:r w:rsidRPr="00B70FFC">
        <w:t>), Покупатель обязан в письменной форме уведомить об этом Поставщика с приглашением его для составления двустороннего акта.</w:t>
      </w:r>
      <w:proofErr w:type="gramEnd"/>
      <w:r w:rsidRPr="00B70FFC">
        <w:t xml:space="preserve"> Уполномоченный представитель Поставщика должен прибыть к месту приемки в срок, указанный в уведомлении Покупателя, и иметь при себе документ, удостоверяющи</w:t>
      </w:r>
      <w:r w:rsidR="009630B5" w:rsidRPr="00B70FFC">
        <w:t xml:space="preserve">й </w:t>
      </w:r>
      <w:r w:rsidRPr="00B70FFC">
        <w:t xml:space="preserve">личность, надлежащим образом оформленную доверенность либо документы, подтверждающие его право </w:t>
      </w:r>
      <w:r w:rsidR="009630B5" w:rsidRPr="00B70FFC">
        <w:t xml:space="preserve">действовать от </w:t>
      </w:r>
      <w:r w:rsidRPr="00B70FFC">
        <w:t>имени Поставщика без доверенности. В случае неявки Поставщика в указанный в уведомлении срок или получения в этот же срок сообщ</w:t>
      </w:r>
      <w:r w:rsidR="009630B5" w:rsidRPr="00B70FFC">
        <w:t xml:space="preserve">ения </w:t>
      </w:r>
      <w:r w:rsidRPr="00B70FFC">
        <w:t xml:space="preserve">Поставщика </w:t>
      </w:r>
      <w:r w:rsidR="009630B5" w:rsidRPr="00B70FFC">
        <w:t xml:space="preserve">о неявке по </w:t>
      </w:r>
      <w:r w:rsidRPr="00B70FFC">
        <w:t xml:space="preserve">каким-либо причинам </w:t>
      </w:r>
      <w:r w:rsidR="009630B5" w:rsidRPr="00B70FFC">
        <w:t xml:space="preserve">Покупатель </w:t>
      </w:r>
      <w:r w:rsidRPr="00B70FFC">
        <w:t>оставляет за собой право оформить акт в одностороннем порядке.</w:t>
      </w:r>
    </w:p>
    <w:p w14:paraId="1C4B21AD" w14:textId="77777777" w:rsidR="009630B5" w:rsidRPr="00B70FFC" w:rsidRDefault="000529ED" w:rsidP="0012508A">
      <w:pPr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ind w:left="0" w:firstLine="567"/>
        <w:jc w:val="both"/>
      </w:pPr>
      <w:r w:rsidRPr="00B70FFC">
        <w:t xml:space="preserve">При выявлении недостатков </w:t>
      </w:r>
      <w:r w:rsidR="009630B5" w:rsidRPr="00B70FFC">
        <w:t xml:space="preserve">(брака) </w:t>
      </w:r>
      <w:r w:rsidRPr="00B70FFC">
        <w:t xml:space="preserve">Товара и оформлении соответствующего акта Поставщик обязуется за свой счет устранить выявленные недостатки или заменить </w:t>
      </w:r>
      <w:r w:rsidRPr="00B70FFC">
        <w:lastRenderedPageBreak/>
        <w:t>Товар в сроки, согласованные Сторонами, но не</w:t>
      </w:r>
      <w:r w:rsidR="009630B5" w:rsidRPr="00B70FFC">
        <w:t xml:space="preserve"> более </w:t>
      </w:r>
      <w:r w:rsidR="009526DF" w:rsidRPr="00B70FFC">
        <w:t>15</w:t>
      </w:r>
      <w:r w:rsidR="009630B5" w:rsidRPr="00B70FFC">
        <w:t xml:space="preserve"> (</w:t>
      </w:r>
      <w:r w:rsidR="009526DF" w:rsidRPr="00B70FFC">
        <w:t>Пятнадцати</w:t>
      </w:r>
      <w:r w:rsidRPr="00B70FFC">
        <w:t xml:space="preserve">) </w:t>
      </w:r>
      <w:r w:rsidR="009630B5" w:rsidRPr="00B70FFC">
        <w:t xml:space="preserve">календарных (или </w:t>
      </w:r>
      <w:r w:rsidRPr="00B70FFC">
        <w:t>рабочих</w:t>
      </w:r>
      <w:r w:rsidR="009630B5" w:rsidRPr="00B70FFC">
        <w:t>)</w:t>
      </w:r>
      <w:r w:rsidRPr="00B70FFC">
        <w:t xml:space="preserve"> дней.</w:t>
      </w:r>
    </w:p>
    <w:p w14:paraId="0957B29B" w14:textId="77777777" w:rsidR="009630B5" w:rsidRPr="00B70FFC" w:rsidRDefault="009630B5" w:rsidP="0012508A">
      <w:pPr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ind w:left="0" w:firstLine="567"/>
        <w:jc w:val="both"/>
      </w:pPr>
      <w:r w:rsidRPr="00B70FFC">
        <w:t xml:space="preserve">Возврат, обмен, ремонт некачественного Товара осуществляется силами, средствами и за счет Поставщика. </w:t>
      </w:r>
    </w:p>
    <w:p w14:paraId="046BA619" w14:textId="77777777" w:rsidR="009630B5" w:rsidRPr="00B70FFC" w:rsidRDefault="009630B5" w:rsidP="0012508A">
      <w:pPr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ind w:left="0" w:firstLine="567"/>
        <w:jc w:val="both"/>
      </w:pPr>
      <w:r w:rsidRPr="00B70FFC">
        <w:t>В случае устранения недостатков (дефектов) или замены некачественного Товара или его части гарантийный срок продлевается на количество затраченного для этого времени.</w:t>
      </w:r>
    </w:p>
    <w:p w14:paraId="30CFD2FE" w14:textId="77777777" w:rsidR="00913959" w:rsidRPr="00245E90" w:rsidRDefault="00965940" w:rsidP="0012508A">
      <w:pPr>
        <w:numPr>
          <w:ilvl w:val="0"/>
          <w:numId w:val="4"/>
        </w:numPr>
        <w:tabs>
          <w:tab w:val="num" w:pos="567"/>
        </w:tabs>
        <w:autoSpaceDE w:val="0"/>
        <w:autoSpaceDN w:val="0"/>
        <w:adjustRightInd w:val="0"/>
        <w:spacing w:before="120" w:after="120"/>
        <w:ind w:left="0" w:firstLine="567"/>
        <w:jc w:val="center"/>
        <w:rPr>
          <w:b/>
        </w:rPr>
      </w:pPr>
      <w:r w:rsidRPr="00245E90">
        <w:rPr>
          <w:b/>
        </w:rPr>
        <w:t>Порядок расчетов</w:t>
      </w:r>
    </w:p>
    <w:p w14:paraId="2FDE1FCF" w14:textId="56AF49CE" w:rsidR="00727456" w:rsidRPr="008C5D10" w:rsidRDefault="00013E9E" w:rsidP="0012508A">
      <w:pPr>
        <w:numPr>
          <w:ilvl w:val="0"/>
          <w:numId w:val="7"/>
        </w:numPr>
        <w:tabs>
          <w:tab w:val="num" w:pos="567"/>
        </w:tabs>
        <w:autoSpaceDE w:val="0"/>
        <w:autoSpaceDN w:val="0"/>
        <w:adjustRightInd w:val="0"/>
        <w:ind w:left="0" w:firstLine="567"/>
        <w:jc w:val="both"/>
      </w:pPr>
      <w:r w:rsidRPr="008C5D10">
        <w:t>Оплата производится Покупателем путем безналичного перечисления денежных средств на расчетный счет Поставщика</w:t>
      </w:r>
      <w:r w:rsidR="0093314C" w:rsidRPr="008C5D10">
        <w:t xml:space="preserve"> </w:t>
      </w:r>
      <w:r w:rsidR="00913959" w:rsidRPr="008C5D10">
        <w:t xml:space="preserve">в течение </w:t>
      </w:r>
      <w:r w:rsidR="00F94DD1" w:rsidRPr="008C5D10">
        <w:t>7</w:t>
      </w:r>
      <w:r w:rsidR="00913959" w:rsidRPr="008C5D10">
        <w:t xml:space="preserve"> (</w:t>
      </w:r>
      <w:r w:rsidR="00F94DD1" w:rsidRPr="008C5D10">
        <w:t>семи</w:t>
      </w:r>
      <w:r w:rsidR="006E7D53" w:rsidRPr="008C5D10">
        <w:t>) рабочих дней со дня</w:t>
      </w:r>
      <w:r w:rsidR="00913959" w:rsidRPr="008C5D10">
        <w:t xml:space="preserve"> под</w:t>
      </w:r>
      <w:r w:rsidR="00727456" w:rsidRPr="008C5D10">
        <w:t>писания</w:t>
      </w:r>
      <w:r w:rsidR="00653C81" w:rsidRPr="008C5D10">
        <w:t xml:space="preserve"> товарной</w:t>
      </w:r>
      <w:r w:rsidR="00727456" w:rsidRPr="008C5D10">
        <w:t xml:space="preserve"> </w:t>
      </w:r>
      <w:r w:rsidR="00913959" w:rsidRPr="008C5D10">
        <w:t xml:space="preserve">накладной </w:t>
      </w:r>
      <w:r w:rsidR="00727456" w:rsidRPr="008C5D10">
        <w:t>(</w:t>
      </w:r>
      <w:r w:rsidR="00913959" w:rsidRPr="008C5D10">
        <w:t>или УПД) обеими Сторонами, с обязательным приложением счета и счета-фактуры (</w:t>
      </w:r>
      <w:r w:rsidR="00913959" w:rsidRPr="008C5D10">
        <w:rPr>
          <w:i/>
        </w:rPr>
        <w:t>если поставщик является плательщиком НДС</w:t>
      </w:r>
      <w:r w:rsidR="00913959" w:rsidRPr="008C5D10">
        <w:t>) (или УПД), оформленных в соответствии с действующим законодательством.</w:t>
      </w:r>
    </w:p>
    <w:p w14:paraId="77771140" w14:textId="77777777" w:rsidR="00C25C9C" w:rsidRPr="00B70FFC" w:rsidRDefault="00913959" w:rsidP="0012508A">
      <w:pPr>
        <w:numPr>
          <w:ilvl w:val="0"/>
          <w:numId w:val="7"/>
        </w:numPr>
        <w:tabs>
          <w:tab w:val="num" w:pos="567"/>
        </w:tabs>
        <w:autoSpaceDE w:val="0"/>
        <w:autoSpaceDN w:val="0"/>
        <w:adjustRightInd w:val="0"/>
        <w:ind w:left="0" w:firstLine="567"/>
        <w:jc w:val="both"/>
      </w:pPr>
      <w:r w:rsidRPr="008C5D10">
        <w:t>Обязательства Покупателя по оплате считаются исполненными</w:t>
      </w:r>
      <w:bookmarkStart w:id="2" w:name="_GoBack"/>
      <w:bookmarkEnd w:id="2"/>
      <w:r w:rsidRPr="00B70FFC">
        <w:t xml:space="preserve"> на дату зачисления денежных средств на расчетный счет Поставщика.</w:t>
      </w:r>
    </w:p>
    <w:p w14:paraId="2DDDC846" w14:textId="77777777" w:rsidR="000F1704" w:rsidRPr="00B70FFC" w:rsidRDefault="007E487A" w:rsidP="0012508A">
      <w:pPr>
        <w:numPr>
          <w:ilvl w:val="0"/>
          <w:numId w:val="7"/>
        </w:numPr>
        <w:tabs>
          <w:tab w:val="num" w:pos="567"/>
        </w:tabs>
        <w:autoSpaceDE w:val="0"/>
        <w:autoSpaceDN w:val="0"/>
        <w:adjustRightInd w:val="0"/>
        <w:spacing w:before="120" w:after="120"/>
        <w:ind w:left="0" w:firstLine="567"/>
        <w:jc w:val="both"/>
      </w:pPr>
      <w:r w:rsidRPr="00B70FFC">
        <w:t>Сумма, подлежащая уплате за поставленный Поставщиком Товар, не является коммерческим кредитом для Покупателя, проценты за пользование дене</w:t>
      </w:r>
      <w:r w:rsidR="00430F8B" w:rsidRPr="00B70FFC">
        <w:t>жными средствами не начисляются</w:t>
      </w:r>
      <w:r w:rsidRPr="00B70FFC">
        <w:rPr>
          <w:i/>
        </w:rPr>
        <w:t>.</w:t>
      </w:r>
      <w:r w:rsidRPr="00B70FFC">
        <w:t xml:space="preserve"> </w:t>
      </w:r>
    </w:p>
    <w:p w14:paraId="3059015E" w14:textId="77777777" w:rsidR="003C391D" w:rsidRPr="00B70FFC" w:rsidRDefault="003C391D" w:rsidP="0012508A">
      <w:pPr>
        <w:autoSpaceDE w:val="0"/>
        <w:autoSpaceDN w:val="0"/>
        <w:adjustRightInd w:val="0"/>
        <w:jc w:val="both"/>
      </w:pPr>
    </w:p>
    <w:tbl>
      <w:tblPr>
        <w:tblW w:w="9933" w:type="dxa"/>
        <w:tblLook w:val="01E0" w:firstRow="1" w:lastRow="1" w:firstColumn="1" w:lastColumn="1" w:noHBand="0" w:noVBand="0"/>
      </w:tblPr>
      <w:tblGrid>
        <w:gridCol w:w="5148"/>
        <w:gridCol w:w="4785"/>
      </w:tblGrid>
      <w:tr w:rsidR="00430F8B" w:rsidRPr="00B70FFC" w14:paraId="09B7CD1E" w14:textId="77777777" w:rsidTr="00430F8B">
        <w:tc>
          <w:tcPr>
            <w:tcW w:w="5148" w:type="dxa"/>
          </w:tcPr>
          <w:p w14:paraId="6196481E" w14:textId="77777777" w:rsidR="00430F8B" w:rsidRPr="00B70FFC" w:rsidRDefault="00430F8B" w:rsidP="0012508A">
            <w:pPr>
              <w:outlineLvl w:val="2"/>
              <w:rPr>
                <w:bCs/>
              </w:rPr>
            </w:pPr>
            <w:r w:rsidRPr="00B70FFC">
              <w:rPr>
                <w:bCs/>
              </w:rPr>
              <w:t>Поставщик:</w:t>
            </w:r>
          </w:p>
          <w:p w14:paraId="5D597FFD" w14:textId="77777777" w:rsidR="00430F8B" w:rsidRPr="00B70FFC" w:rsidRDefault="00430F8B" w:rsidP="0012508A">
            <w:pPr>
              <w:rPr>
                <w:b/>
              </w:rPr>
            </w:pPr>
            <w:r w:rsidRPr="00B70FFC">
              <w:rPr>
                <w:b/>
              </w:rPr>
              <w:t>наименование</w:t>
            </w:r>
          </w:p>
          <w:p w14:paraId="4D8FE5A0" w14:textId="77777777" w:rsidR="00430F8B" w:rsidRPr="00B70FFC" w:rsidRDefault="00430F8B" w:rsidP="0012508A">
            <w:pPr>
              <w:outlineLvl w:val="2"/>
              <w:rPr>
                <w:bCs/>
              </w:rPr>
            </w:pPr>
          </w:p>
          <w:p w14:paraId="2469075D" w14:textId="77777777" w:rsidR="00430F8B" w:rsidRPr="00B70FFC" w:rsidRDefault="00430F8B" w:rsidP="0012508A">
            <w:pPr>
              <w:autoSpaceDE w:val="0"/>
              <w:autoSpaceDN w:val="0"/>
              <w:adjustRightInd w:val="0"/>
            </w:pPr>
          </w:p>
          <w:p w14:paraId="6C4C4543" w14:textId="77777777" w:rsidR="00430F8B" w:rsidRPr="00B70FFC" w:rsidRDefault="00430F8B" w:rsidP="0012508A">
            <w:pPr>
              <w:autoSpaceDE w:val="0"/>
              <w:autoSpaceDN w:val="0"/>
              <w:adjustRightInd w:val="0"/>
            </w:pPr>
          </w:p>
          <w:p w14:paraId="450A0A4F" w14:textId="77777777" w:rsidR="00430F8B" w:rsidRPr="00B70FFC" w:rsidRDefault="00430F8B" w:rsidP="0012508A">
            <w:pPr>
              <w:autoSpaceDE w:val="0"/>
              <w:autoSpaceDN w:val="0"/>
              <w:adjustRightInd w:val="0"/>
            </w:pPr>
          </w:p>
          <w:p w14:paraId="2D3A52FD" w14:textId="77777777" w:rsidR="00430F8B" w:rsidRPr="00B70FFC" w:rsidRDefault="00430F8B" w:rsidP="0012508A">
            <w:pPr>
              <w:autoSpaceDE w:val="0"/>
              <w:autoSpaceDN w:val="0"/>
              <w:adjustRightInd w:val="0"/>
            </w:pPr>
          </w:p>
          <w:p w14:paraId="318E8908" w14:textId="77777777" w:rsidR="00430F8B" w:rsidRPr="00B70FFC" w:rsidRDefault="00430F8B" w:rsidP="0012508A">
            <w:pPr>
              <w:autoSpaceDE w:val="0"/>
              <w:autoSpaceDN w:val="0"/>
              <w:adjustRightInd w:val="0"/>
            </w:pPr>
            <w:r w:rsidRPr="00B70FFC">
              <w:t>От имени Поставщика</w:t>
            </w:r>
          </w:p>
          <w:p w14:paraId="442BB892" w14:textId="77777777" w:rsidR="00430F8B" w:rsidRPr="00B70FFC" w:rsidRDefault="00430F8B" w:rsidP="0012508A">
            <w:pPr>
              <w:outlineLvl w:val="2"/>
              <w:rPr>
                <w:b/>
                <w:bCs/>
              </w:rPr>
            </w:pPr>
          </w:p>
          <w:p w14:paraId="5C548983" w14:textId="77777777" w:rsidR="00430F8B" w:rsidRPr="00B70FFC" w:rsidRDefault="00430F8B" w:rsidP="0012508A">
            <w:pPr>
              <w:outlineLvl w:val="2"/>
              <w:rPr>
                <w:bCs/>
              </w:rPr>
            </w:pPr>
            <w:r w:rsidRPr="00B70FFC">
              <w:rPr>
                <w:bCs/>
              </w:rPr>
              <w:t>____________________</w:t>
            </w:r>
            <w:r w:rsidRPr="00B70FFC">
              <w:rPr>
                <w:i/>
              </w:rPr>
              <w:t>(расшифровка подписи)</w:t>
            </w:r>
          </w:p>
        </w:tc>
        <w:tc>
          <w:tcPr>
            <w:tcW w:w="4785" w:type="dxa"/>
          </w:tcPr>
          <w:p w14:paraId="322C4394" w14:textId="77777777" w:rsidR="00430F8B" w:rsidRPr="00B70FFC" w:rsidRDefault="00430F8B" w:rsidP="0012508A">
            <w:pPr>
              <w:outlineLvl w:val="2"/>
              <w:rPr>
                <w:bCs/>
              </w:rPr>
            </w:pPr>
            <w:r w:rsidRPr="00B70FFC">
              <w:rPr>
                <w:bCs/>
              </w:rPr>
              <w:t>Покупатель:</w:t>
            </w:r>
          </w:p>
          <w:p w14:paraId="35C3B8A6" w14:textId="4666E772" w:rsidR="00430F8B" w:rsidRPr="00B70FFC" w:rsidRDefault="00D64BCD" w:rsidP="0012508A">
            <w:pPr>
              <w:rPr>
                <w:rFonts w:eastAsia="HG Mincho Light J"/>
                <w:b/>
                <w:color w:val="000000"/>
              </w:rPr>
            </w:pPr>
            <w:r w:rsidRPr="00B70FFC">
              <w:rPr>
                <w:rFonts w:eastAsia="HG Mincho Light J"/>
                <w:b/>
                <w:color w:val="000000"/>
              </w:rPr>
              <w:t>ООО «</w:t>
            </w:r>
            <w:proofErr w:type="spellStart"/>
            <w:r w:rsidRPr="00B70FFC">
              <w:rPr>
                <w:rFonts w:eastAsia="HG Mincho Light J"/>
                <w:b/>
                <w:color w:val="000000"/>
              </w:rPr>
              <w:t>ТольяттиЭнергоСбыт</w:t>
            </w:r>
            <w:proofErr w:type="spellEnd"/>
            <w:r w:rsidRPr="00B70FFC">
              <w:rPr>
                <w:rFonts w:eastAsia="HG Mincho Light J"/>
                <w:b/>
                <w:color w:val="000000"/>
              </w:rPr>
              <w:t>»</w:t>
            </w:r>
          </w:p>
          <w:p w14:paraId="74C9EC28" w14:textId="0175C261" w:rsidR="00D64BCD" w:rsidRPr="00B70FFC" w:rsidRDefault="00D64BCD" w:rsidP="0012508A">
            <w:pPr>
              <w:rPr>
                <w:rFonts w:eastAsia="HG Mincho Light J"/>
                <w:b/>
                <w:color w:val="000000"/>
              </w:rPr>
            </w:pPr>
          </w:p>
          <w:p w14:paraId="1DAEC2DB" w14:textId="54760734" w:rsidR="00D64BCD" w:rsidRPr="00B70FFC" w:rsidRDefault="00D64BCD" w:rsidP="0012508A">
            <w:pPr>
              <w:rPr>
                <w:rFonts w:eastAsia="HG Mincho Light J"/>
                <w:b/>
                <w:color w:val="000000"/>
              </w:rPr>
            </w:pPr>
          </w:p>
          <w:p w14:paraId="4EFF2B59" w14:textId="77777777" w:rsidR="00D64BCD" w:rsidRPr="00B70FFC" w:rsidRDefault="00D64BCD" w:rsidP="0012508A"/>
          <w:p w14:paraId="3E2C5934" w14:textId="77777777" w:rsidR="00D64BCD" w:rsidRPr="00B70FFC" w:rsidRDefault="00D64BCD" w:rsidP="0012508A">
            <w:pPr>
              <w:pStyle w:val="ae"/>
              <w:rPr>
                <w:sz w:val="24"/>
                <w:szCs w:val="24"/>
                <w:lang w:eastAsia="ru-RU"/>
              </w:rPr>
            </w:pPr>
            <w:r w:rsidRPr="00B70FFC">
              <w:rPr>
                <w:sz w:val="24"/>
                <w:szCs w:val="24"/>
              </w:rPr>
              <w:t>Генеральный директор</w:t>
            </w:r>
          </w:p>
          <w:p w14:paraId="0F848001" w14:textId="77777777" w:rsidR="00430F8B" w:rsidRPr="00B70FFC" w:rsidRDefault="00430F8B" w:rsidP="0012508A">
            <w:pPr>
              <w:pStyle w:val="ae"/>
              <w:tabs>
                <w:tab w:val="left" w:pos="567"/>
              </w:tabs>
              <w:ind w:left="27"/>
              <w:jc w:val="both"/>
              <w:rPr>
                <w:rFonts w:eastAsia="Cambria"/>
                <w:sz w:val="24"/>
                <w:szCs w:val="24"/>
              </w:rPr>
            </w:pPr>
          </w:p>
          <w:p w14:paraId="692F5CE9" w14:textId="77777777" w:rsidR="00430F8B" w:rsidRPr="00B70FFC" w:rsidRDefault="00430F8B" w:rsidP="0012508A">
            <w:pPr>
              <w:pStyle w:val="ae"/>
              <w:tabs>
                <w:tab w:val="left" w:pos="567"/>
              </w:tabs>
              <w:ind w:left="27"/>
              <w:jc w:val="both"/>
              <w:rPr>
                <w:rFonts w:eastAsia="Cambria"/>
                <w:sz w:val="24"/>
                <w:szCs w:val="24"/>
              </w:rPr>
            </w:pPr>
          </w:p>
          <w:p w14:paraId="590C3979" w14:textId="0FC72357" w:rsidR="00430F8B" w:rsidRPr="00B70FFC" w:rsidRDefault="00430F8B" w:rsidP="0012508A">
            <w:pPr>
              <w:keepNext/>
              <w:keepLines/>
              <w:snapToGrid w:val="0"/>
            </w:pPr>
            <w:r w:rsidRPr="00B70FFC">
              <w:t xml:space="preserve">________________________/ </w:t>
            </w:r>
            <w:r w:rsidR="00D64BCD" w:rsidRPr="00B70FFC">
              <w:t>Ярцев А. В</w:t>
            </w:r>
            <w:r w:rsidRPr="00B70FFC">
              <w:t>./</w:t>
            </w:r>
          </w:p>
          <w:p w14:paraId="4505C733" w14:textId="77777777" w:rsidR="00430F8B" w:rsidRPr="00B70FFC" w:rsidRDefault="00430F8B" w:rsidP="0012508A">
            <w:pPr>
              <w:outlineLvl w:val="2"/>
              <w:rPr>
                <w:bCs/>
              </w:rPr>
            </w:pPr>
          </w:p>
        </w:tc>
      </w:tr>
      <w:tr w:rsidR="00430F8B" w:rsidRPr="00B70FFC" w14:paraId="217744A7" w14:textId="77777777" w:rsidTr="00430F8B">
        <w:trPr>
          <w:trHeight w:val="80"/>
        </w:trPr>
        <w:tc>
          <w:tcPr>
            <w:tcW w:w="5148" w:type="dxa"/>
          </w:tcPr>
          <w:p w14:paraId="6B44A65A" w14:textId="77777777" w:rsidR="00430F8B" w:rsidRPr="00B70FFC" w:rsidRDefault="00430F8B" w:rsidP="0012508A">
            <w:pPr>
              <w:outlineLvl w:val="2"/>
              <w:rPr>
                <w:bCs/>
                <w:i/>
              </w:rPr>
            </w:pPr>
            <w:r w:rsidRPr="00B70FFC">
              <w:rPr>
                <w:bCs/>
                <w:i/>
              </w:rPr>
              <w:t xml:space="preserve">                            </w:t>
            </w:r>
            <w:proofErr w:type="spellStart"/>
            <w:r w:rsidRPr="00B70FFC">
              <w:rPr>
                <w:bCs/>
                <w:i/>
              </w:rPr>
              <w:t>м.п</w:t>
            </w:r>
            <w:proofErr w:type="spellEnd"/>
            <w:r w:rsidRPr="00B70FFC">
              <w:rPr>
                <w:bCs/>
                <w:i/>
              </w:rPr>
              <w:t>.</w:t>
            </w:r>
          </w:p>
        </w:tc>
        <w:tc>
          <w:tcPr>
            <w:tcW w:w="4785" w:type="dxa"/>
          </w:tcPr>
          <w:p w14:paraId="43AEBC36" w14:textId="77777777" w:rsidR="00430F8B" w:rsidRPr="00B70FFC" w:rsidRDefault="00430F8B" w:rsidP="0012508A">
            <w:pPr>
              <w:outlineLvl w:val="2"/>
              <w:rPr>
                <w:bCs/>
                <w:i/>
              </w:rPr>
            </w:pPr>
            <w:r w:rsidRPr="00B70FFC">
              <w:rPr>
                <w:bCs/>
                <w:i/>
              </w:rPr>
              <w:t xml:space="preserve">                 </w:t>
            </w:r>
            <w:proofErr w:type="spellStart"/>
            <w:r w:rsidRPr="00B70FFC">
              <w:rPr>
                <w:bCs/>
                <w:i/>
              </w:rPr>
              <w:t>м.п</w:t>
            </w:r>
            <w:proofErr w:type="spellEnd"/>
            <w:r w:rsidRPr="00B70FFC">
              <w:rPr>
                <w:bCs/>
                <w:i/>
              </w:rPr>
              <w:t>.</w:t>
            </w:r>
          </w:p>
        </w:tc>
      </w:tr>
    </w:tbl>
    <w:p w14:paraId="1A1402A5" w14:textId="32D7A995" w:rsidR="00046A4A" w:rsidRDefault="00D35171" w:rsidP="00D35171">
      <w:pPr>
        <w:pStyle w:val="a4"/>
        <w:spacing w:before="120" w:beforeAutospacing="0" w:after="120" w:afterAutospacing="0"/>
      </w:pPr>
      <w:r>
        <w:t xml:space="preserve"> </w:t>
      </w:r>
    </w:p>
    <w:sectPr w:rsidR="00046A4A" w:rsidSect="0050165B">
      <w:footerReference w:type="default" r:id="rId10"/>
      <w:pgSz w:w="11906" w:h="16838"/>
      <w:pgMar w:top="902" w:right="851" w:bottom="709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96EEAD" w14:textId="77777777" w:rsidR="007A7F22" w:rsidRDefault="007A7F22" w:rsidP="003A2B24">
      <w:pPr>
        <w:pStyle w:val="30"/>
      </w:pPr>
      <w:r>
        <w:separator/>
      </w:r>
    </w:p>
  </w:endnote>
  <w:endnote w:type="continuationSeparator" w:id="0">
    <w:p w14:paraId="72378761" w14:textId="77777777" w:rsidR="007A7F22" w:rsidRDefault="007A7F22" w:rsidP="003A2B24">
      <w:pPr>
        <w:pStyle w:val="3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xima Nova ExCn Rg">
    <w:altName w:val="Tahoma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C9B357" w14:textId="77777777" w:rsidR="000F71DD" w:rsidRDefault="000F71DD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8C5D10">
      <w:rPr>
        <w:noProof/>
      </w:rPr>
      <w:t>12</w:t>
    </w:r>
    <w:r>
      <w:fldChar w:fldCharType="end"/>
    </w:r>
  </w:p>
  <w:p w14:paraId="72F1F070" w14:textId="77777777" w:rsidR="000F71DD" w:rsidRDefault="000F71D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18B316" w14:textId="77777777" w:rsidR="007A7F22" w:rsidRDefault="007A7F22" w:rsidP="003A2B24">
      <w:pPr>
        <w:pStyle w:val="30"/>
      </w:pPr>
      <w:r>
        <w:separator/>
      </w:r>
    </w:p>
  </w:footnote>
  <w:footnote w:type="continuationSeparator" w:id="0">
    <w:p w14:paraId="735C6F5D" w14:textId="77777777" w:rsidR="007A7F22" w:rsidRDefault="007A7F22" w:rsidP="003A2B24">
      <w:pPr>
        <w:pStyle w:val="3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F3562"/>
    <w:multiLevelType w:val="multilevel"/>
    <w:tmpl w:val="2E968976"/>
    <w:lvl w:ilvl="0">
      <w:start w:val="1"/>
      <w:numFmt w:val="decimal"/>
      <w:pStyle w:val="2"/>
      <w:lvlText w:val="%1."/>
      <w:lvlJc w:val="left"/>
      <w:pPr>
        <w:ind w:left="9280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0415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9280" w:hanging="1134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pStyle w:val="5"/>
      <w:lvlText w:val="(%4)"/>
      <w:lvlJc w:val="left"/>
      <w:pPr>
        <w:ind w:left="10131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11123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9280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9280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9280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9280" w:hanging="1134"/>
      </w:pPr>
      <w:rPr>
        <w:rFonts w:hint="default"/>
      </w:rPr>
    </w:lvl>
  </w:abstractNum>
  <w:abstractNum w:abstractNumId="1">
    <w:nsid w:val="0C0B2A11"/>
    <w:multiLevelType w:val="multilevel"/>
    <w:tmpl w:val="6F466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63"/>
        </w:tabs>
        <w:ind w:left="1063" w:hanging="495"/>
      </w:pPr>
      <w:rPr>
        <w:rFonts w:hint="default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111E5192"/>
    <w:multiLevelType w:val="multilevel"/>
    <w:tmpl w:val="21EEED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636" w:hanging="108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4848" w:hanging="1440"/>
      </w:pPr>
    </w:lvl>
  </w:abstractNum>
  <w:abstractNum w:abstractNumId="3">
    <w:nsid w:val="16864563"/>
    <w:multiLevelType w:val="hybridMultilevel"/>
    <w:tmpl w:val="7A92C7C0"/>
    <w:lvl w:ilvl="0" w:tplc="F3B885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816BD"/>
    <w:multiLevelType w:val="hybridMultilevel"/>
    <w:tmpl w:val="FD5A07A2"/>
    <w:lvl w:ilvl="0" w:tplc="F3B885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1313A5"/>
    <w:multiLevelType w:val="hybridMultilevel"/>
    <w:tmpl w:val="A90E10FE"/>
    <w:lvl w:ilvl="0" w:tplc="F3B8853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A432B8D"/>
    <w:multiLevelType w:val="hybridMultilevel"/>
    <w:tmpl w:val="7A6A9570"/>
    <w:lvl w:ilvl="0" w:tplc="1780FC5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  <w:b/>
        <w:i w:val="0"/>
        <w:strike w:val="0"/>
        <w:dstrike w:val="0"/>
        <w:u w:val="none"/>
        <w:effect w:val="none"/>
      </w:rPr>
    </w:lvl>
    <w:lvl w:ilvl="1" w:tplc="041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>
    <w:nsid w:val="1DD10F38"/>
    <w:multiLevelType w:val="hybridMultilevel"/>
    <w:tmpl w:val="1D64EF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F332546"/>
    <w:multiLevelType w:val="hybridMultilevel"/>
    <w:tmpl w:val="76EA87AC"/>
    <w:lvl w:ilvl="0" w:tplc="1C044056">
      <w:start w:val="1"/>
      <w:numFmt w:val="decimal"/>
      <w:lvlText w:val="2.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A8647D"/>
    <w:multiLevelType w:val="hybridMultilevel"/>
    <w:tmpl w:val="83FAA932"/>
    <w:lvl w:ilvl="0" w:tplc="F3B885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CA64DB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9960E3"/>
    <w:multiLevelType w:val="multilevel"/>
    <w:tmpl w:val="6F466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2055"/>
        </w:tabs>
        <w:ind w:left="2055" w:hanging="495"/>
      </w:pPr>
      <w:rPr>
        <w:rFonts w:hint="default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>
    <w:nsid w:val="28905BAA"/>
    <w:multiLevelType w:val="multilevel"/>
    <w:tmpl w:val="E430A30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7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2C52758E"/>
    <w:multiLevelType w:val="hybridMultilevel"/>
    <w:tmpl w:val="11EAB5BE"/>
    <w:lvl w:ilvl="0" w:tplc="F3B885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FE1CA2"/>
    <w:multiLevelType w:val="hybridMultilevel"/>
    <w:tmpl w:val="3B1046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73E745D"/>
    <w:multiLevelType w:val="hybridMultilevel"/>
    <w:tmpl w:val="59269A90"/>
    <w:lvl w:ilvl="0" w:tplc="15F0073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1A1107"/>
    <w:multiLevelType w:val="hybridMultilevel"/>
    <w:tmpl w:val="A3349D7E"/>
    <w:lvl w:ilvl="0" w:tplc="0419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16">
    <w:nsid w:val="5284564C"/>
    <w:multiLevelType w:val="multilevel"/>
    <w:tmpl w:val="58EE3A7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>
    <w:nsid w:val="5495258F"/>
    <w:multiLevelType w:val="multilevel"/>
    <w:tmpl w:val="92928386"/>
    <w:lvl w:ilvl="0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b w:val="0"/>
      </w:rPr>
    </w:lvl>
  </w:abstractNum>
  <w:abstractNum w:abstractNumId="18">
    <w:nsid w:val="56721B9A"/>
    <w:multiLevelType w:val="hybridMultilevel"/>
    <w:tmpl w:val="153E5E8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5ED1437A"/>
    <w:multiLevelType w:val="multilevel"/>
    <w:tmpl w:val="C904351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>
    <w:nsid w:val="67916A5A"/>
    <w:multiLevelType w:val="hybridMultilevel"/>
    <w:tmpl w:val="425E772A"/>
    <w:lvl w:ilvl="0" w:tplc="DD8037BE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FD6806C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C93047"/>
    <w:multiLevelType w:val="multilevel"/>
    <w:tmpl w:val="107EFCE0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74483330"/>
    <w:multiLevelType w:val="hybridMultilevel"/>
    <w:tmpl w:val="29341922"/>
    <w:lvl w:ilvl="0" w:tplc="0419000F">
      <w:start w:val="1"/>
      <w:numFmt w:val="decimal"/>
      <w:lvlText w:val="%1."/>
      <w:lvlJc w:val="left"/>
      <w:pPr>
        <w:ind w:left="1797" w:hanging="360"/>
      </w:pPr>
    </w:lvl>
    <w:lvl w:ilvl="1" w:tplc="04190019" w:tentative="1">
      <w:start w:val="1"/>
      <w:numFmt w:val="lowerLetter"/>
      <w:lvlText w:val="%2."/>
      <w:lvlJc w:val="left"/>
      <w:pPr>
        <w:ind w:left="2517" w:hanging="360"/>
      </w:pPr>
    </w:lvl>
    <w:lvl w:ilvl="2" w:tplc="9F224D4A">
      <w:start w:val="1"/>
      <w:numFmt w:val="decimal"/>
      <w:lvlText w:val="%3."/>
      <w:lvlJc w:val="left"/>
      <w:pPr>
        <w:ind w:left="3237" w:hanging="180"/>
      </w:pPr>
      <w:rPr>
        <w:b/>
      </w:rPr>
    </w:lvl>
    <w:lvl w:ilvl="3" w:tplc="0419000F" w:tentative="1">
      <w:start w:val="1"/>
      <w:numFmt w:val="decimal"/>
      <w:lvlText w:val="%4."/>
      <w:lvlJc w:val="left"/>
      <w:pPr>
        <w:ind w:left="3957" w:hanging="360"/>
      </w:pPr>
    </w:lvl>
    <w:lvl w:ilvl="4" w:tplc="04190019" w:tentative="1">
      <w:start w:val="1"/>
      <w:numFmt w:val="lowerLetter"/>
      <w:lvlText w:val="%5."/>
      <w:lvlJc w:val="left"/>
      <w:pPr>
        <w:ind w:left="4677" w:hanging="360"/>
      </w:pPr>
    </w:lvl>
    <w:lvl w:ilvl="5" w:tplc="0419001B" w:tentative="1">
      <w:start w:val="1"/>
      <w:numFmt w:val="lowerRoman"/>
      <w:lvlText w:val="%6."/>
      <w:lvlJc w:val="right"/>
      <w:pPr>
        <w:ind w:left="5397" w:hanging="180"/>
      </w:pPr>
    </w:lvl>
    <w:lvl w:ilvl="6" w:tplc="0419000F" w:tentative="1">
      <w:start w:val="1"/>
      <w:numFmt w:val="decimal"/>
      <w:lvlText w:val="%7."/>
      <w:lvlJc w:val="left"/>
      <w:pPr>
        <w:ind w:left="6117" w:hanging="360"/>
      </w:pPr>
    </w:lvl>
    <w:lvl w:ilvl="7" w:tplc="04190019" w:tentative="1">
      <w:start w:val="1"/>
      <w:numFmt w:val="lowerLetter"/>
      <w:lvlText w:val="%8."/>
      <w:lvlJc w:val="left"/>
      <w:pPr>
        <w:ind w:left="6837" w:hanging="360"/>
      </w:pPr>
    </w:lvl>
    <w:lvl w:ilvl="8" w:tplc="041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23">
    <w:nsid w:val="7985313E"/>
    <w:multiLevelType w:val="hybridMultilevel"/>
    <w:tmpl w:val="9F807920"/>
    <w:lvl w:ilvl="0" w:tplc="F3B885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5967AB"/>
    <w:multiLevelType w:val="hybridMultilevel"/>
    <w:tmpl w:val="C5F4A55C"/>
    <w:lvl w:ilvl="0" w:tplc="C4322D8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14"/>
  </w:num>
  <w:num w:numId="5">
    <w:abstractNumId w:val="8"/>
  </w:num>
  <w:num w:numId="6">
    <w:abstractNumId w:val="24"/>
  </w:num>
  <w:num w:numId="7">
    <w:abstractNumId w:val="20"/>
  </w:num>
  <w:num w:numId="8">
    <w:abstractNumId w:val="9"/>
  </w:num>
  <w:num w:numId="9">
    <w:abstractNumId w:val="21"/>
  </w:num>
  <w:num w:numId="10">
    <w:abstractNumId w:val="19"/>
  </w:num>
  <w:num w:numId="11">
    <w:abstractNumId w:val="3"/>
  </w:num>
  <w:num w:numId="12">
    <w:abstractNumId w:val="22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5"/>
  </w:num>
  <w:num w:numId="16">
    <w:abstractNumId w:val="7"/>
  </w:num>
  <w:num w:numId="17">
    <w:abstractNumId w:val="6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23"/>
  </w:num>
  <w:num w:numId="21">
    <w:abstractNumId w:val="12"/>
  </w:num>
  <w:num w:numId="22">
    <w:abstractNumId w:val="5"/>
  </w:num>
  <w:num w:numId="23">
    <w:abstractNumId w:val="18"/>
  </w:num>
  <w:num w:numId="24">
    <w:abstractNumId w:val="11"/>
  </w:num>
  <w:num w:numId="25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4F6"/>
    <w:rsid w:val="00000D6C"/>
    <w:rsid w:val="000064F6"/>
    <w:rsid w:val="00007226"/>
    <w:rsid w:val="0001013D"/>
    <w:rsid w:val="00011203"/>
    <w:rsid w:val="00013E9E"/>
    <w:rsid w:val="000178FE"/>
    <w:rsid w:val="00022284"/>
    <w:rsid w:val="0002542E"/>
    <w:rsid w:val="00025C54"/>
    <w:rsid w:val="000274EC"/>
    <w:rsid w:val="000276AF"/>
    <w:rsid w:val="00030596"/>
    <w:rsid w:val="00030E2E"/>
    <w:rsid w:val="00030FD6"/>
    <w:rsid w:val="000318CD"/>
    <w:rsid w:val="000338AB"/>
    <w:rsid w:val="00033F7D"/>
    <w:rsid w:val="0003446F"/>
    <w:rsid w:val="00034F11"/>
    <w:rsid w:val="000369FC"/>
    <w:rsid w:val="0004061A"/>
    <w:rsid w:val="0004109D"/>
    <w:rsid w:val="00043154"/>
    <w:rsid w:val="00046A4A"/>
    <w:rsid w:val="00047522"/>
    <w:rsid w:val="0005169B"/>
    <w:rsid w:val="00051B4B"/>
    <w:rsid w:val="000529ED"/>
    <w:rsid w:val="0005732A"/>
    <w:rsid w:val="00063416"/>
    <w:rsid w:val="000668D2"/>
    <w:rsid w:val="00067794"/>
    <w:rsid w:val="00070228"/>
    <w:rsid w:val="000728D7"/>
    <w:rsid w:val="00072CB6"/>
    <w:rsid w:val="00072E56"/>
    <w:rsid w:val="00074FED"/>
    <w:rsid w:val="00080D94"/>
    <w:rsid w:val="00083847"/>
    <w:rsid w:val="000839D9"/>
    <w:rsid w:val="00086A7E"/>
    <w:rsid w:val="00090CED"/>
    <w:rsid w:val="00092F2B"/>
    <w:rsid w:val="0009372A"/>
    <w:rsid w:val="00095921"/>
    <w:rsid w:val="00096540"/>
    <w:rsid w:val="000A1CCD"/>
    <w:rsid w:val="000A2FD7"/>
    <w:rsid w:val="000A547A"/>
    <w:rsid w:val="000A5A1E"/>
    <w:rsid w:val="000B2C1A"/>
    <w:rsid w:val="000B2D0F"/>
    <w:rsid w:val="000B2F3A"/>
    <w:rsid w:val="000B457B"/>
    <w:rsid w:val="000B4A70"/>
    <w:rsid w:val="000B7507"/>
    <w:rsid w:val="000B7807"/>
    <w:rsid w:val="000C1B8F"/>
    <w:rsid w:val="000C2802"/>
    <w:rsid w:val="000C313A"/>
    <w:rsid w:val="000C3473"/>
    <w:rsid w:val="000D223D"/>
    <w:rsid w:val="000D398B"/>
    <w:rsid w:val="000D739F"/>
    <w:rsid w:val="000E0AFD"/>
    <w:rsid w:val="000E10BD"/>
    <w:rsid w:val="000E4D20"/>
    <w:rsid w:val="000E62CB"/>
    <w:rsid w:val="000E6CDC"/>
    <w:rsid w:val="000F0418"/>
    <w:rsid w:val="000F12F9"/>
    <w:rsid w:val="000F1704"/>
    <w:rsid w:val="000F33F3"/>
    <w:rsid w:val="000F3A17"/>
    <w:rsid w:val="000F4AE2"/>
    <w:rsid w:val="000F59FD"/>
    <w:rsid w:val="000F5EC6"/>
    <w:rsid w:val="000F6E48"/>
    <w:rsid w:val="000F71DD"/>
    <w:rsid w:val="00101E3E"/>
    <w:rsid w:val="0010237B"/>
    <w:rsid w:val="001035A0"/>
    <w:rsid w:val="001036F9"/>
    <w:rsid w:val="00107710"/>
    <w:rsid w:val="00111903"/>
    <w:rsid w:val="0011250D"/>
    <w:rsid w:val="00112EDC"/>
    <w:rsid w:val="001135C7"/>
    <w:rsid w:val="00113F30"/>
    <w:rsid w:val="00114710"/>
    <w:rsid w:val="001168A8"/>
    <w:rsid w:val="00116D16"/>
    <w:rsid w:val="0012508A"/>
    <w:rsid w:val="00125DE7"/>
    <w:rsid w:val="00126386"/>
    <w:rsid w:val="001272AB"/>
    <w:rsid w:val="00130A0B"/>
    <w:rsid w:val="00137177"/>
    <w:rsid w:val="00141710"/>
    <w:rsid w:val="00141806"/>
    <w:rsid w:val="001453EC"/>
    <w:rsid w:val="001474D7"/>
    <w:rsid w:val="00150513"/>
    <w:rsid w:val="00150B36"/>
    <w:rsid w:val="00152C40"/>
    <w:rsid w:val="001531F5"/>
    <w:rsid w:val="00155D9C"/>
    <w:rsid w:val="0015611A"/>
    <w:rsid w:val="00156E14"/>
    <w:rsid w:val="00162FA8"/>
    <w:rsid w:val="0016334C"/>
    <w:rsid w:val="0016638F"/>
    <w:rsid w:val="0016643E"/>
    <w:rsid w:val="00166AE0"/>
    <w:rsid w:val="00173128"/>
    <w:rsid w:val="0017324D"/>
    <w:rsid w:val="00174F59"/>
    <w:rsid w:val="00176FC4"/>
    <w:rsid w:val="00177432"/>
    <w:rsid w:val="00180CFA"/>
    <w:rsid w:val="00185973"/>
    <w:rsid w:val="00187607"/>
    <w:rsid w:val="0019080C"/>
    <w:rsid w:val="00191092"/>
    <w:rsid w:val="00192F32"/>
    <w:rsid w:val="0019398E"/>
    <w:rsid w:val="001A205C"/>
    <w:rsid w:val="001A581E"/>
    <w:rsid w:val="001A78FB"/>
    <w:rsid w:val="001B0DEA"/>
    <w:rsid w:val="001B24A5"/>
    <w:rsid w:val="001B3771"/>
    <w:rsid w:val="001B3DAD"/>
    <w:rsid w:val="001B6497"/>
    <w:rsid w:val="001C6F94"/>
    <w:rsid w:val="001D1C5F"/>
    <w:rsid w:val="001D237E"/>
    <w:rsid w:val="001D4236"/>
    <w:rsid w:val="001D6BA0"/>
    <w:rsid w:val="001E26D8"/>
    <w:rsid w:val="001E57A5"/>
    <w:rsid w:val="001E6679"/>
    <w:rsid w:val="001E7192"/>
    <w:rsid w:val="001F1738"/>
    <w:rsid w:val="001F306D"/>
    <w:rsid w:val="001F3110"/>
    <w:rsid w:val="001F42E6"/>
    <w:rsid w:val="001F7031"/>
    <w:rsid w:val="001F7B32"/>
    <w:rsid w:val="0020093F"/>
    <w:rsid w:val="002014AC"/>
    <w:rsid w:val="0020199F"/>
    <w:rsid w:val="00201E69"/>
    <w:rsid w:val="00203B91"/>
    <w:rsid w:val="00205E3D"/>
    <w:rsid w:val="00207B1F"/>
    <w:rsid w:val="00211D16"/>
    <w:rsid w:val="00215CCE"/>
    <w:rsid w:val="00222C30"/>
    <w:rsid w:val="00225277"/>
    <w:rsid w:val="002265E0"/>
    <w:rsid w:val="0022723E"/>
    <w:rsid w:val="002301E1"/>
    <w:rsid w:val="002312A2"/>
    <w:rsid w:val="00236A91"/>
    <w:rsid w:val="002433FE"/>
    <w:rsid w:val="0024402B"/>
    <w:rsid w:val="00245585"/>
    <w:rsid w:val="00245E90"/>
    <w:rsid w:val="00246BD9"/>
    <w:rsid w:val="00251115"/>
    <w:rsid w:val="0025272A"/>
    <w:rsid w:val="00254408"/>
    <w:rsid w:val="00255EFE"/>
    <w:rsid w:val="00256FD9"/>
    <w:rsid w:val="00266131"/>
    <w:rsid w:val="00267281"/>
    <w:rsid w:val="0028051D"/>
    <w:rsid w:val="00280F79"/>
    <w:rsid w:val="00281B0B"/>
    <w:rsid w:val="00281F39"/>
    <w:rsid w:val="002834F4"/>
    <w:rsid w:val="00283F81"/>
    <w:rsid w:val="00285231"/>
    <w:rsid w:val="002869B0"/>
    <w:rsid w:val="00286D1C"/>
    <w:rsid w:val="0029015A"/>
    <w:rsid w:val="0029020E"/>
    <w:rsid w:val="00291DBE"/>
    <w:rsid w:val="00293E74"/>
    <w:rsid w:val="00294FB7"/>
    <w:rsid w:val="0029547D"/>
    <w:rsid w:val="00295B9F"/>
    <w:rsid w:val="0029618F"/>
    <w:rsid w:val="0029633F"/>
    <w:rsid w:val="00297245"/>
    <w:rsid w:val="002977B9"/>
    <w:rsid w:val="002A634F"/>
    <w:rsid w:val="002B03B3"/>
    <w:rsid w:val="002C0DD7"/>
    <w:rsid w:val="002C15E7"/>
    <w:rsid w:val="002C1E5D"/>
    <w:rsid w:val="002C7145"/>
    <w:rsid w:val="002D0E88"/>
    <w:rsid w:val="002D23E3"/>
    <w:rsid w:val="002D4137"/>
    <w:rsid w:val="002D604D"/>
    <w:rsid w:val="002D6101"/>
    <w:rsid w:val="002D65C2"/>
    <w:rsid w:val="002E04D7"/>
    <w:rsid w:val="002E2484"/>
    <w:rsid w:val="002E41C6"/>
    <w:rsid w:val="002E44B6"/>
    <w:rsid w:val="002E558F"/>
    <w:rsid w:val="002E6CFA"/>
    <w:rsid w:val="002E7729"/>
    <w:rsid w:val="002F1240"/>
    <w:rsid w:val="002F20B7"/>
    <w:rsid w:val="002F2E53"/>
    <w:rsid w:val="002F5640"/>
    <w:rsid w:val="00302B14"/>
    <w:rsid w:val="003030ED"/>
    <w:rsid w:val="00303572"/>
    <w:rsid w:val="00310186"/>
    <w:rsid w:val="00312B81"/>
    <w:rsid w:val="0031331A"/>
    <w:rsid w:val="00316E45"/>
    <w:rsid w:val="003209E0"/>
    <w:rsid w:val="00320DFA"/>
    <w:rsid w:val="00325732"/>
    <w:rsid w:val="0032592A"/>
    <w:rsid w:val="00325CF8"/>
    <w:rsid w:val="00326ECE"/>
    <w:rsid w:val="00330A5E"/>
    <w:rsid w:val="00331100"/>
    <w:rsid w:val="00332929"/>
    <w:rsid w:val="00333144"/>
    <w:rsid w:val="00333FD0"/>
    <w:rsid w:val="0033730E"/>
    <w:rsid w:val="00343F7D"/>
    <w:rsid w:val="003444FE"/>
    <w:rsid w:val="00345C23"/>
    <w:rsid w:val="00346245"/>
    <w:rsid w:val="003467C7"/>
    <w:rsid w:val="0034789B"/>
    <w:rsid w:val="003527EF"/>
    <w:rsid w:val="00352A84"/>
    <w:rsid w:val="00357948"/>
    <w:rsid w:val="00360AF7"/>
    <w:rsid w:val="00361049"/>
    <w:rsid w:val="0036121D"/>
    <w:rsid w:val="00363EC9"/>
    <w:rsid w:val="003725E1"/>
    <w:rsid w:val="0037330F"/>
    <w:rsid w:val="003734E1"/>
    <w:rsid w:val="003833A0"/>
    <w:rsid w:val="00385A41"/>
    <w:rsid w:val="003922E5"/>
    <w:rsid w:val="003929AF"/>
    <w:rsid w:val="00392ACC"/>
    <w:rsid w:val="00394D76"/>
    <w:rsid w:val="0039651D"/>
    <w:rsid w:val="003A27D5"/>
    <w:rsid w:val="003A2B24"/>
    <w:rsid w:val="003A436D"/>
    <w:rsid w:val="003A580B"/>
    <w:rsid w:val="003A67A1"/>
    <w:rsid w:val="003A6B8D"/>
    <w:rsid w:val="003B1BC0"/>
    <w:rsid w:val="003B28ED"/>
    <w:rsid w:val="003B3DC3"/>
    <w:rsid w:val="003C36BB"/>
    <w:rsid w:val="003C391D"/>
    <w:rsid w:val="003C57CF"/>
    <w:rsid w:val="003D1013"/>
    <w:rsid w:val="003D2CB9"/>
    <w:rsid w:val="003D4777"/>
    <w:rsid w:val="003D6108"/>
    <w:rsid w:val="003D6962"/>
    <w:rsid w:val="003D7A0D"/>
    <w:rsid w:val="003E53D1"/>
    <w:rsid w:val="003E62A8"/>
    <w:rsid w:val="003E73FE"/>
    <w:rsid w:val="003F3E37"/>
    <w:rsid w:val="003F431F"/>
    <w:rsid w:val="003F4344"/>
    <w:rsid w:val="003F750E"/>
    <w:rsid w:val="00401208"/>
    <w:rsid w:val="00401AB1"/>
    <w:rsid w:val="00402C46"/>
    <w:rsid w:val="004040F3"/>
    <w:rsid w:val="0040503A"/>
    <w:rsid w:val="00406493"/>
    <w:rsid w:val="0040687C"/>
    <w:rsid w:val="00407C54"/>
    <w:rsid w:val="004103AD"/>
    <w:rsid w:val="004143FC"/>
    <w:rsid w:val="004148D6"/>
    <w:rsid w:val="00423381"/>
    <w:rsid w:val="004278CF"/>
    <w:rsid w:val="00430F8B"/>
    <w:rsid w:val="00432F20"/>
    <w:rsid w:val="00434331"/>
    <w:rsid w:val="00435082"/>
    <w:rsid w:val="00435707"/>
    <w:rsid w:val="00436C89"/>
    <w:rsid w:val="004374C5"/>
    <w:rsid w:val="00440CC9"/>
    <w:rsid w:val="00441675"/>
    <w:rsid w:val="00442555"/>
    <w:rsid w:val="00443F69"/>
    <w:rsid w:val="00444330"/>
    <w:rsid w:val="0044645D"/>
    <w:rsid w:val="00453474"/>
    <w:rsid w:val="004575FD"/>
    <w:rsid w:val="00460B04"/>
    <w:rsid w:val="00462B1E"/>
    <w:rsid w:val="00466672"/>
    <w:rsid w:val="00467A10"/>
    <w:rsid w:val="00473070"/>
    <w:rsid w:val="0047690C"/>
    <w:rsid w:val="00477DBA"/>
    <w:rsid w:val="00482C9D"/>
    <w:rsid w:val="004838A5"/>
    <w:rsid w:val="00485B33"/>
    <w:rsid w:val="00485B3B"/>
    <w:rsid w:val="00486B1B"/>
    <w:rsid w:val="00493033"/>
    <w:rsid w:val="004936E7"/>
    <w:rsid w:val="00493AF0"/>
    <w:rsid w:val="00494DB1"/>
    <w:rsid w:val="00494E50"/>
    <w:rsid w:val="004952C1"/>
    <w:rsid w:val="0049587B"/>
    <w:rsid w:val="004A241C"/>
    <w:rsid w:val="004A6EA4"/>
    <w:rsid w:val="004B07E2"/>
    <w:rsid w:val="004B2B1E"/>
    <w:rsid w:val="004B5C5E"/>
    <w:rsid w:val="004B5DA7"/>
    <w:rsid w:val="004C3E11"/>
    <w:rsid w:val="004C4855"/>
    <w:rsid w:val="004C6129"/>
    <w:rsid w:val="004C70AF"/>
    <w:rsid w:val="004D0B26"/>
    <w:rsid w:val="004D0BA6"/>
    <w:rsid w:val="004D0BDA"/>
    <w:rsid w:val="004D164F"/>
    <w:rsid w:val="004D24E4"/>
    <w:rsid w:val="004D2933"/>
    <w:rsid w:val="004D3BC7"/>
    <w:rsid w:val="004E0AB7"/>
    <w:rsid w:val="004E2E61"/>
    <w:rsid w:val="004E4E31"/>
    <w:rsid w:val="004E7424"/>
    <w:rsid w:val="004E75AC"/>
    <w:rsid w:val="004F0B62"/>
    <w:rsid w:val="004F20B5"/>
    <w:rsid w:val="004F28D7"/>
    <w:rsid w:val="004F332F"/>
    <w:rsid w:val="004F5DAF"/>
    <w:rsid w:val="004F721A"/>
    <w:rsid w:val="004F7730"/>
    <w:rsid w:val="004F7CCE"/>
    <w:rsid w:val="0050047F"/>
    <w:rsid w:val="00500D79"/>
    <w:rsid w:val="00500F86"/>
    <w:rsid w:val="0050165B"/>
    <w:rsid w:val="00502FB1"/>
    <w:rsid w:val="00506E29"/>
    <w:rsid w:val="00507A16"/>
    <w:rsid w:val="0051074B"/>
    <w:rsid w:val="00512B54"/>
    <w:rsid w:val="00513F65"/>
    <w:rsid w:val="0051539B"/>
    <w:rsid w:val="005153A1"/>
    <w:rsid w:val="005160B6"/>
    <w:rsid w:val="00517BF7"/>
    <w:rsid w:val="005202C6"/>
    <w:rsid w:val="00520C74"/>
    <w:rsid w:val="005241F5"/>
    <w:rsid w:val="005277E8"/>
    <w:rsid w:val="00527AC6"/>
    <w:rsid w:val="00527F5A"/>
    <w:rsid w:val="00536DCC"/>
    <w:rsid w:val="00536E22"/>
    <w:rsid w:val="005404DC"/>
    <w:rsid w:val="00544F5C"/>
    <w:rsid w:val="00545E6B"/>
    <w:rsid w:val="0054780E"/>
    <w:rsid w:val="005500BE"/>
    <w:rsid w:val="00550C9E"/>
    <w:rsid w:val="00551DD8"/>
    <w:rsid w:val="00552001"/>
    <w:rsid w:val="005535E6"/>
    <w:rsid w:val="005536D1"/>
    <w:rsid w:val="005557EE"/>
    <w:rsid w:val="0055694B"/>
    <w:rsid w:val="00556D84"/>
    <w:rsid w:val="005607A5"/>
    <w:rsid w:val="0056306F"/>
    <w:rsid w:val="00563599"/>
    <w:rsid w:val="00564903"/>
    <w:rsid w:val="005674EA"/>
    <w:rsid w:val="0056790F"/>
    <w:rsid w:val="005707A7"/>
    <w:rsid w:val="00570800"/>
    <w:rsid w:val="00570900"/>
    <w:rsid w:val="00572A86"/>
    <w:rsid w:val="00572F91"/>
    <w:rsid w:val="00581AFA"/>
    <w:rsid w:val="00582767"/>
    <w:rsid w:val="005838DA"/>
    <w:rsid w:val="00583FB1"/>
    <w:rsid w:val="00585DAB"/>
    <w:rsid w:val="005860A5"/>
    <w:rsid w:val="005907E3"/>
    <w:rsid w:val="005912AC"/>
    <w:rsid w:val="005914EA"/>
    <w:rsid w:val="00592283"/>
    <w:rsid w:val="0059234F"/>
    <w:rsid w:val="00594634"/>
    <w:rsid w:val="005958A1"/>
    <w:rsid w:val="00595A3F"/>
    <w:rsid w:val="005964E4"/>
    <w:rsid w:val="005975DB"/>
    <w:rsid w:val="00597EFC"/>
    <w:rsid w:val="005A0B46"/>
    <w:rsid w:val="005A136E"/>
    <w:rsid w:val="005A2BBD"/>
    <w:rsid w:val="005A632B"/>
    <w:rsid w:val="005A7C94"/>
    <w:rsid w:val="005B30D5"/>
    <w:rsid w:val="005B3C8A"/>
    <w:rsid w:val="005B5A66"/>
    <w:rsid w:val="005C1E87"/>
    <w:rsid w:val="005C2427"/>
    <w:rsid w:val="005C2473"/>
    <w:rsid w:val="005C272B"/>
    <w:rsid w:val="005C4B27"/>
    <w:rsid w:val="005C70D7"/>
    <w:rsid w:val="005C7A63"/>
    <w:rsid w:val="005D6EE8"/>
    <w:rsid w:val="005D714E"/>
    <w:rsid w:val="005D7232"/>
    <w:rsid w:val="005D7953"/>
    <w:rsid w:val="005E332A"/>
    <w:rsid w:val="005E4A2A"/>
    <w:rsid w:val="005E54F9"/>
    <w:rsid w:val="005E7902"/>
    <w:rsid w:val="005F28FA"/>
    <w:rsid w:val="005F6524"/>
    <w:rsid w:val="00600D8C"/>
    <w:rsid w:val="00601CC1"/>
    <w:rsid w:val="00603719"/>
    <w:rsid w:val="006055ED"/>
    <w:rsid w:val="00620BF6"/>
    <w:rsid w:val="00621D5C"/>
    <w:rsid w:val="00622A79"/>
    <w:rsid w:val="00622C17"/>
    <w:rsid w:val="00626D2F"/>
    <w:rsid w:val="00634A99"/>
    <w:rsid w:val="00641529"/>
    <w:rsid w:val="0064259D"/>
    <w:rsid w:val="00642864"/>
    <w:rsid w:val="006440C5"/>
    <w:rsid w:val="00647271"/>
    <w:rsid w:val="00653323"/>
    <w:rsid w:val="00653965"/>
    <w:rsid w:val="00653C06"/>
    <w:rsid w:val="00653C81"/>
    <w:rsid w:val="006579F9"/>
    <w:rsid w:val="006630F9"/>
    <w:rsid w:val="0066445A"/>
    <w:rsid w:val="00664DEF"/>
    <w:rsid w:val="00664F5E"/>
    <w:rsid w:val="00667F38"/>
    <w:rsid w:val="0067043C"/>
    <w:rsid w:val="006732F9"/>
    <w:rsid w:val="00674BD4"/>
    <w:rsid w:val="006761B4"/>
    <w:rsid w:val="00677B87"/>
    <w:rsid w:val="00685E3E"/>
    <w:rsid w:val="006871F3"/>
    <w:rsid w:val="006901D6"/>
    <w:rsid w:val="00690669"/>
    <w:rsid w:val="00691892"/>
    <w:rsid w:val="00691C1B"/>
    <w:rsid w:val="00693571"/>
    <w:rsid w:val="006961BF"/>
    <w:rsid w:val="006A3830"/>
    <w:rsid w:val="006A5AC1"/>
    <w:rsid w:val="006A63D2"/>
    <w:rsid w:val="006B1D2C"/>
    <w:rsid w:val="006B24B1"/>
    <w:rsid w:val="006B24C7"/>
    <w:rsid w:val="006B32C0"/>
    <w:rsid w:val="006B459E"/>
    <w:rsid w:val="006B786A"/>
    <w:rsid w:val="006B7A5C"/>
    <w:rsid w:val="006C2E41"/>
    <w:rsid w:val="006C440E"/>
    <w:rsid w:val="006C45A0"/>
    <w:rsid w:val="006C7E8A"/>
    <w:rsid w:val="006D1558"/>
    <w:rsid w:val="006D1CC0"/>
    <w:rsid w:val="006D257F"/>
    <w:rsid w:val="006D2C1C"/>
    <w:rsid w:val="006D2DAD"/>
    <w:rsid w:val="006D396D"/>
    <w:rsid w:val="006D4F18"/>
    <w:rsid w:val="006D6FDC"/>
    <w:rsid w:val="006D76E4"/>
    <w:rsid w:val="006D7DD4"/>
    <w:rsid w:val="006E1C1E"/>
    <w:rsid w:val="006E2013"/>
    <w:rsid w:val="006E39C5"/>
    <w:rsid w:val="006E7D53"/>
    <w:rsid w:val="006F07EF"/>
    <w:rsid w:val="006F1138"/>
    <w:rsid w:val="006F1E42"/>
    <w:rsid w:val="006F3309"/>
    <w:rsid w:val="006F6660"/>
    <w:rsid w:val="006F6EDA"/>
    <w:rsid w:val="0070169F"/>
    <w:rsid w:val="00701C21"/>
    <w:rsid w:val="00702A3A"/>
    <w:rsid w:val="00702E13"/>
    <w:rsid w:val="0070462D"/>
    <w:rsid w:val="00704E7A"/>
    <w:rsid w:val="00705382"/>
    <w:rsid w:val="00707CDA"/>
    <w:rsid w:val="007102EA"/>
    <w:rsid w:val="007117D6"/>
    <w:rsid w:val="00713B2C"/>
    <w:rsid w:val="0071444F"/>
    <w:rsid w:val="0072640A"/>
    <w:rsid w:val="00727456"/>
    <w:rsid w:val="007275D6"/>
    <w:rsid w:val="00731C19"/>
    <w:rsid w:val="00732793"/>
    <w:rsid w:val="00733AAD"/>
    <w:rsid w:val="00734024"/>
    <w:rsid w:val="0073435B"/>
    <w:rsid w:val="007353D1"/>
    <w:rsid w:val="00740638"/>
    <w:rsid w:val="007407AF"/>
    <w:rsid w:val="007409F4"/>
    <w:rsid w:val="00740F33"/>
    <w:rsid w:val="007423C6"/>
    <w:rsid w:val="00746996"/>
    <w:rsid w:val="00750500"/>
    <w:rsid w:val="0075131F"/>
    <w:rsid w:val="00751FF6"/>
    <w:rsid w:val="00760E6F"/>
    <w:rsid w:val="00761BDF"/>
    <w:rsid w:val="00766210"/>
    <w:rsid w:val="00771F78"/>
    <w:rsid w:val="0077308E"/>
    <w:rsid w:val="00775928"/>
    <w:rsid w:val="007768B1"/>
    <w:rsid w:val="007776B7"/>
    <w:rsid w:val="00777C33"/>
    <w:rsid w:val="00781578"/>
    <w:rsid w:val="007859C8"/>
    <w:rsid w:val="00787075"/>
    <w:rsid w:val="00792AAD"/>
    <w:rsid w:val="00792AD4"/>
    <w:rsid w:val="007954AA"/>
    <w:rsid w:val="007A2229"/>
    <w:rsid w:val="007A7F22"/>
    <w:rsid w:val="007B1FF6"/>
    <w:rsid w:val="007B3202"/>
    <w:rsid w:val="007B5B1B"/>
    <w:rsid w:val="007B5F55"/>
    <w:rsid w:val="007B742B"/>
    <w:rsid w:val="007B7E1E"/>
    <w:rsid w:val="007C0B2A"/>
    <w:rsid w:val="007C0CDD"/>
    <w:rsid w:val="007C5BBD"/>
    <w:rsid w:val="007D0713"/>
    <w:rsid w:val="007D1A13"/>
    <w:rsid w:val="007D320A"/>
    <w:rsid w:val="007D634C"/>
    <w:rsid w:val="007D7095"/>
    <w:rsid w:val="007D71E3"/>
    <w:rsid w:val="007E1AC3"/>
    <w:rsid w:val="007E367A"/>
    <w:rsid w:val="007E487A"/>
    <w:rsid w:val="007E542C"/>
    <w:rsid w:val="007E5BD8"/>
    <w:rsid w:val="007E608F"/>
    <w:rsid w:val="007E6A9C"/>
    <w:rsid w:val="007F1335"/>
    <w:rsid w:val="007F1D3A"/>
    <w:rsid w:val="007F4ADE"/>
    <w:rsid w:val="007F4E21"/>
    <w:rsid w:val="007F5C75"/>
    <w:rsid w:val="007F73E9"/>
    <w:rsid w:val="00801079"/>
    <w:rsid w:val="008020CF"/>
    <w:rsid w:val="00805652"/>
    <w:rsid w:val="0080600B"/>
    <w:rsid w:val="0080633C"/>
    <w:rsid w:val="00817841"/>
    <w:rsid w:val="00823357"/>
    <w:rsid w:val="008309AF"/>
    <w:rsid w:val="00830A4E"/>
    <w:rsid w:val="00832D1E"/>
    <w:rsid w:val="0083302D"/>
    <w:rsid w:val="00834228"/>
    <w:rsid w:val="00836DD4"/>
    <w:rsid w:val="00840DBB"/>
    <w:rsid w:val="00841869"/>
    <w:rsid w:val="00842E1F"/>
    <w:rsid w:val="00845E8C"/>
    <w:rsid w:val="00847F16"/>
    <w:rsid w:val="008517E9"/>
    <w:rsid w:val="00851A00"/>
    <w:rsid w:val="00854F48"/>
    <w:rsid w:val="008574E0"/>
    <w:rsid w:val="0086041F"/>
    <w:rsid w:val="008606D8"/>
    <w:rsid w:val="00864977"/>
    <w:rsid w:val="00864F8A"/>
    <w:rsid w:val="008656E3"/>
    <w:rsid w:val="00870D5B"/>
    <w:rsid w:val="00872510"/>
    <w:rsid w:val="00875067"/>
    <w:rsid w:val="00875B78"/>
    <w:rsid w:val="00876676"/>
    <w:rsid w:val="0087738F"/>
    <w:rsid w:val="00884605"/>
    <w:rsid w:val="00884980"/>
    <w:rsid w:val="00885D84"/>
    <w:rsid w:val="00892778"/>
    <w:rsid w:val="008970F3"/>
    <w:rsid w:val="008A1338"/>
    <w:rsid w:val="008A219D"/>
    <w:rsid w:val="008A23DC"/>
    <w:rsid w:val="008A2CEF"/>
    <w:rsid w:val="008A3858"/>
    <w:rsid w:val="008A5525"/>
    <w:rsid w:val="008A77F4"/>
    <w:rsid w:val="008B055D"/>
    <w:rsid w:val="008B215F"/>
    <w:rsid w:val="008B5802"/>
    <w:rsid w:val="008B7F58"/>
    <w:rsid w:val="008C091C"/>
    <w:rsid w:val="008C5D10"/>
    <w:rsid w:val="008C7255"/>
    <w:rsid w:val="008D1D3A"/>
    <w:rsid w:val="008D2417"/>
    <w:rsid w:val="008D3F29"/>
    <w:rsid w:val="008D491F"/>
    <w:rsid w:val="008D6C5D"/>
    <w:rsid w:val="008D6EE7"/>
    <w:rsid w:val="008E070B"/>
    <w:rsid w:val="008E37A7"/>
    <w:rsid w:val="008F0DA8"/>
    <w:rsid w:val="008F1AEB"/>
    <w:rsid w:val="008F2212"/>
    <w:rsid w:val="008F4022"/>
    <w:rsid w:val="00900792"/>
    <w:rsid w:val="009048E9"/>
    <w:rsid w:val="00913012"/>
    <w:rsid w:val="0091370F"/>
    <w:rsid w:val="00913959"/>
    <w:rsid w:val="009139D9"/>
    <w:rsid w:val="00915A15"/>
    <w:rsid w:val="009163EA"/>
    <w:rsid w:val="00916898"/>
    <w:rsid w:val="00917955"/>
    <w:rsid w:val="00917C43"/>
    <w:rsid w:val="0092014E"/>
    <w:rsid w:val="0092019D"/>
    <w:rsid w:val="0092292E"/>
    <w:rsid w:val="00923981"/>
    <w:rsid w:val="00925174"/>
    <w:rsid w:val="00925B72"/>
    <w:rsid w:val="009271D8"/>
    <w:rsid w:val="00931536"/>
    <w:rsid w:val="0093314C"/>
    <w:rsid w:val="00937247"/>
    <w:rsid w:val="009374D5"/>
    <w:rsid w:val="00937B10"/>
    <w:rsid w:val="00941503"/>
    <w:rsid w:val="00942930"/>
    <w:rsid w:val="00944A16"/>
    <w:rsid w:val="00944CF8"/>
    <w:rsid w:val="00945EE0"/>
    <w:rsid w:val="0095226B"/>
    <w:rsid w:val="009526DF"/>
    <w:rsid w:val="00952E55"/>
    <w:rsid w:val="0095319F"/>
    <w:rsid w:val="00953BDE"/>
    <w:rsid w:val="00955AD5"/>
    <w:rsid w:val="009560F0"/>
    <w:rsid w:val="009561A3"/>
    <w:rsid w:val="0095656A"/>
    <w:rsid w:val="009569F7"/>
    <w:rsid w:val="0095758F"/>
    <w:rsid w:val="00960780"/>
    <w:rsid w:val="009630B5"/>
    <w:rsid w:val="009636F3"/>
    <w:rsid w:val="00965940"/>
    <w:rsid w:val="009703CB"/>
    <w:rsid w:val="00972D31"/>
    <w:rsid w:val="00977A99"/>
    <w:rsid w:val="009804F6"/>
    <w:rsid w:val="009833EE"/>
    <w:rsid w:val="00983824"/>
    <w:rsid w:val="009854C8"/>
    <w:rsid w:val="00985834"/>
    <w:rsid w:val="009872DE"/>
    <w:rsid w:val="009915CB"/>
    <w:rsid w:val="00992387"/>
    <w:rsid w:val="0099328E"/>
    <w:rsid w:val="00993FA8"/>
    <w:rsid w:val="009A0721"/>
    <w:rsid w:val="009A36A3"/>
    <w:rsid w:val="009A3761"/>
    <w:rsid w:val="009A423F"/>
    <w:rsid w:val="009A4CD6"/>
    <w:rsid w:val="009A5043"/>
    <w:rsid w:val="009A7B3A"/>
    <w:rsid w:val="009B0F29"/>
    <w:rsid w:val="009B1DFA"/>
    <w:rsid w:val="009B7FB1"/>
    <w:rsid w:val="009C17D5"/>
    <w:rsid w:val="009C6409"/>
    <w:rsid w:val="009C6FD6"/>
    <w:rsid w:val="009C7186"/>
    <w:rsid w:val="009D3DBC"/>
    <w:rsid w:val="009D3E1B"/>
    <w:rsid w:val="009D5AD3"/>
    <w:rsid w:val="009E2E92"/>
    <w:rsid w:val="009E483E"/>
    <w:rsid w:val="009E5754"/>
    <w:rsid w:val="009E68FC"/>
    <w:rsid w:val="009E6D97"/>
    <w:rsid w:val="009E7565"/>
    <w:rsid w:val="009F06B2"/>
    <w:rsid w:val="009F23B4"/>
    <w:rsid w:val="009F7D44"/>
    <w:rsid w:val="00A024A5"/>
    <w:rsid w:val="00A06662"/>
    <w:rsid w:val="00A06A70"/>
    <w:rsid w:val="00A078B0"/>
    <w:rsid w:val="00A11F00"/>
    <w:rsid w:val="00A12507"/>
    <w:rsid w:val="00A12638"/>
    <w:rsid w:val="00A128B4"/>
    <w:rsid w:val="00A12E66"/>
    <w:rsid w:val="00A15DDD"/>
    <w:rsid w:val="00A160CF"/>
    <w:rsid w:val="00A172D9"/>
    <w:rsid w:val="00A204C1"/>
    <w:rsid w:val="00A20B13"/>
    <w:rsid w:val="00A21D1C"/>
    <w:rsid w:val="00A23035"/>
    <w:rsid w:val="00A25BDC"/>
    <w:rsid w:val="00A26EE1"/>
    <w:rsid w:val="00A305B5"/>
    <w:rsid w:val="00A327E7"/>
    <w:rsid w:val="00A32812"/>
    <w:rsid w:val="00A32E1B"/>
    <w:rsid w:val="00A37A9B"/>
    <w:rsid w:val="00A403FB"/>
    <w:rsid w:val="00A40FC4"/>
    <w:rsid w:val="00A41A86"/>
    <w:rsid w:val="00A431F1"/>
    <w:rsid w:val="00A434FC"/>
    <w:rsid w:val="00A43EDE"/>
    <w:rsid w:val="00A46425"/>
    <w:rsid w:val="00A465F9"/>
    <w:rsid w:val="00A46CC8"/>
    <w:rsid w:val="00A47475"/>
    <w:rsid w:val="00A476F8"/>
    <w:rsid w:val="00A5087A"/>
    <w:rsid w:val="00A51325"/>
    <w:rsid w:val="00A52462"/>
    <w:rsid w:val="00A53E37"/>
    <w:rsid w:val="00A544AE"/>
    <w:rsid w:val="00A5461D"/>
    <w:rsid w:val="00A575C7"/>
    <w:rsid w:val="00A608B9"/>
    <w:rsid w:val="00A60BAF"/>
    <w:rsid w:val="00A632FF"/>
    <w:rsid w:val="00A643CE"/>
    <w:rsid w:val="00A65378"/>
    <w:rsid w:val="00A65C2D"/>
    <w:rsid w:val="00A65CBD"/>
    <w:rsid w:val="00A66179"/>
    <w:rsid w:val="00A66446"/>
    <w:rsid w:val="00A7220A"/>
    <w:rsid w:val="00A73270"/>
    <w:rsid w:val="00A74AB0"/>
    <w:rsid w:val="00A77596"/>
    <w:rsid w:val="00A779B5"/>
    <w:rsid w:val="00A77BDA"/>
    <w:rsid w:val="00A8239C"/>
    <w:rsid w:val="00A85FBA"/>
    <w:rsid w:val="00A90F7B"/>
    <w:rsid w:val="00A91676"/>
    <w:rsid w:val="00A93ED2"/>
    <w:rsid w:val="00A960FF"/>
    <w:rsid w:val="00A9660F"/>
    <w:rsid w:val="00AA1100"/>
    <w:rsid w:val="00AA29F7"/>
    <w:rsid w:val="00AA38C7"/>
    <w:rsid w:val="00AA3F55"/>
    <w:rsid w:val="00AA5764"/>
    <w:rsid w:val="00AA5859"/>
    <w:rsid w:val="00AA7723"/>
    <w:rsid w:val="00AB1150"/>
    <w:rsid w:val="00AB488D"/>
    <w:rsid w:val="00AB556A"/>
    <w:rsid w:val="00AC59C1"/>
    <w:rsid w:val="00AD5C8F"/>
    <w:rsid w:val="00AE0990"/>
    <w:rsid w:val="00AE65FD"/>
    <w:rsid w:val="00AE7CFF"/>
    <w:rsid w:val="00AF1277"/>
    <w:rsid w:val="00AF56BB"/>
    <w:rsid w:val="00AF680F"/>
    <w:rsid w:val="00AF7693"/>
    <w:rsid w:val="00AF79AE"/>
    <w:rsid w:val="00B0001C"/>
    <w:rsid w:val="00B00E25"/>
    <w:rsid w:val="00B01AEF"/>
    <w:rsid w:val="00B03478"/>
    <w:rsid w:val="00B1181E"/>
    <w:rsid w:val="00B11E6D"/>
    <w:rsid w:val="00B12768"/>
    <w:rsid w:val="00B22971"/>
    <w:rsid w:val="00B2620A"/>
    <w:rsid w:val="00B2635D"/>
    <w:rsid w:val="00B30F2C"/>
    <w:rsid w:val="00B32814"/>
    <w:rsid w:val="00B32F09"/>
    <w:rsid w:val="00B350B4"/>
    <w:rsid w:val="00B36093"/>
    <w:rsid w:val="00B37C48"/>
    <w:rsid w:val="00B41956"/>
    <w:rsid w:val="00B4339B"/>
    <w:rsid w:val="00B44C44"/>
    <w:rsid w:val="00B50F47"/>
    <w:rsid w:val="00B53378"/>
    <w:rsid w:val="00B54CDB"/>
    <w:rsid w:val="00B55CDA"/>
    <w:rsid w:val="00B57499"/>
    <w:rsid w:val="00B6132E"/>
    <w:rsid w:val="00B64F92"/>
    <w:rsid w:val="00B66431"/>
    <w:rsid w:val="00B67B5A"/>
    <w:rsid w:val="00B70FFC"/>
    <w:rsid w:val="00B73D0E"/>
    <w:rsid w:val="00B81FFC"/>
    <w:rsid w:val="00B83013"/>
    <w:rsid w:val="00B84AF8"/>
    <w:rsid w:val="00B90643"/>
    <w:rsid w:val="00B90C54"/>
    <w:rsid w:val="00B94481"/>
    <w:rsid w:val="00B95CA0"/>
    <w:rsid w:val="00B9738E"/>
    <w:rsid w:val="00B97E71"/>
    <w:rsid w:val="00BA12A5"/>
    <w:rsid w:val="00BA45A7"/>
    <w:rsid w:val="00BB06EF"/>
    <w:rsid w:val="00BB0869"/>
    <w:rsid w:val="00BB34BF"/>
    <w:rsid w:val="00BB4545"/>
    <w:rsid w:val="00BB4EFF"/>
    <w:rsid w:val="00BB647D"/>
    <w:rsid w:val="00BB6493"/>
    <w:rsid w:val="00BB6715"/>
    <w:rsid w:val="00BB6D31"/>
    <w:rsid w:val="00BB70BC"/>
    <w:rsid w:val="00BC015D"/>
    <w:rsid w:val="00BC2AE8"/>
    <w:rsid w:val="00BC4288"/>
    <w:rsid w:val="00BC5E2E"/>
    <w:rsid w:val="00BC5FC7"/>
    <w:rsid w:val="00BD0DC6"/>
    <w:rsid w:val="00BD3908"/>
    <w:rsid w:val="00BD525E"/>
    <w:rsid w:val="00BD55C5"/>
    <w:rsid w:val="00BD74C1"/>
    <w:rsid w:val="00BE0B49"/>
    <w:rsid w:val="00BE22F8"/>
    <w:rsid w:val="00BE5FDF"/>
    <w:rsid w:val="00BF2A7A"/>
    <w:rsid w:val="00BF3E76"/>
    <w:rsid w:val="00BF4BEE"/>
    <w:rsid w:val="00C01644"/>
    <w:rsid w:val="00C0179E"/>
    <w:rsid w:val="00C01A3C"/>
    <w:rsid w:val="00C0529C"/>
    <w:rsid w:val="00C062ED"/>
    <w:rsid w:val="00C06E23"/>
    <w:rsid w:val="00C13E8D"/>
    <w:rsid w:val="00C14906"/>
    <w:rsid w:val="00C153F5"/>
    <w:rsid w:val="00C2191C"/>
    <w:rsid w:val="00C22845"/>
    <w:rsid w:val="00C228EA"/>
    <w:rsid w:val="00C22CDA"/>
    <w:rsid w:val="00C24A20"/>
    <w:rsid w:val="00C24A9D"/>
    <w:rsid w:val="00C25C9C"/>
    <w:rsid w:val="00C34F78"/>
    <w:rsid w:val="00C3705D"/>
    <w:rsid w:val="00C40B81"/>
    <w:rsid w:val="00C42FBF"/>
    <w:rsid w:val="00C44B9C"/>
    <w:rsid w:val="00C56A36"/>
    <w:rsid w:val="00C56E3D"/>
    <w:rsid w:val="00C62620"/>
    <w:rsid w:val="00C63696"/>
    <w:rsid w:val="00C63C9D"/>
    <w:rsid w:val="00C63FA5"/>
    <w:rsid w:val="00C65510"/>
    <w:rsid w:val="00C674B9"/>
    <w:rsid w:val="00C7150A"/>
    <w:rsid w:val="00C76888"/>
    <w:rsid w:val="00C81316"/>
    <w:rsid w:val="00C86C7E"/>
    <w:rsid w:val="00C907ED"/>
    <w:rsid w:val="00C921D7"/>
    <w:rsid w:val="00C9323D"/>
    <w:rsid w:val="00C95CC1"/>
    <w:rsid w:val="00C9699E"/>
    <w:rsid w:val="00C97C94"/>
    <w:rsid w:val="00CA107E"/>
    <w:rsid w:val="00CA16A2"/>
    <w:rsid w:val="00CA4BFA"/>
    <w:rsid w:val="00CA6EFD"/>
    <w:rsid w:val="00CB1F2E"/>
    <w:rsid w:val="00CB2C25"/>
    <w:rsid w:val="00CB4304"/>
    <w:rsid w:val="00CB52D2"/>
    <w:rsid w:val="00CB567A"/>
    <w:rsid w:val="00CB776D"/>
    <w:rsid w:val="00CB7B57"/>
    <w:rsid w:val="00CB7FE7"/>
    <w:rsid w:val="00CC3D91"/>
    <w:rsid w:val="00CC668F"/>
    <w:rsid w:val="00CC6CEA"/>
    <w:rsid w:val="00CD15A1"/>
    <w:rsid w:val="00CD1D13"/>
    <w:rsid w:val="00CD5BCE"/>
    <w:rsid w:val="00CD6DCF"/>
    <w:rsid w:val="00CE2334"/>
    <w:rsid w:val="00CE2733"/>
    <w:rsid w:val="00CE4F56"/>
    <w:rsid w:val="00CE66B8"/>
    <w:rsid w:val="00CF12AB"/>
    <w:rsid w:val="00CF38AD"/>
    <w:rsid w:val="00CF3AF0"/>
    <w:rsid w:val="00CF55DF"/>
    <w:rsid w:val="00CF6889"/>
    <w:rsid w:val="00D0089D"/>
    <w:rsid w:val="00D02408"/>
    <w:rsid w:val="00D02CF8"/>
    <w:rsid w:val="00D0336C"/>
    <w:rsid w:val="00D03A4E"/>
    <w:rsid w:val="00D07757"/>
    <w:rsid w:val="00D11E3D"/>
    <w:rsid w:val="00D1445B"/>
    <w:rsid w:val="00D15737"/>
    <w:rsid w:val="00D159B5"/>
    <w:rsid w:val="00D1756B"/>
    <w:rsid w:val="00D23563"/>
    <w:rsid w:val="00D26CF9"/>
    <w:rsid w:val="00D276D8"/>
    <w:rsid w:val="00D2774F"/>
    <w:rsid w:val="00D2776B"/>
    <w:rsid w:val="00D31C19"/>
    <w:rsid w:val="00D335AA"/>
    <w:rsid w:val="00D33E0A"/>
    <w:rsid w:val="00D35171"/>
    <w:rsid w:val="00D35AAD"/>
    <w:rsid w:val="00D400F6"/>
    <w:rsid w:val="00D42745"/>
    <w:rsid w:val="00D46F25"/>
    <w:rsid w:val="00D53EEE"/>
    <w:rsid w:val="00D6046C"/>
    <w:rsid w:val="00D60841"/>
    <w:rsid w:val="00D64096"/>
    <w:rsid w:val="00D64BCD"/>
    <w:rsid w:val="00D65AF3"/>
    <w:rsid w:val="00D65F7A"/>
    <w:rsid w:val="00D66FF1"/>
    <w:rsid w:val="00D7148E"/>
    <w:rsid w:val="00D71915"/>
    <w:rsid w:val="00D7612F"/>
    <w:rsid w:val="00D776F5"/>
    <w:rsid w:val="00D77D46"/>
    <w:rsid w:val="00D80543"/>
    <w:rsid w:val="00D86E94"/>
    <w:rsid w:val="00D871A9"/>
    <w:rsid w:val="00D87EF5"/>
    <w:rsid w:val="00D90D2C"/>
    <w:rsid w:val="00D91531"/>
    <w:rsid w:val="00D9170E"/>
    <w:rsid w:val="00D94D5C"/>
    <w:rsid w:val="00D9650B"/>
    <w:rsid w:val="00D97043"/>
    <w:rsid w:val="00D9739C"/>
    <w:rsid w:val="00DA42B3"/>
    <w:rsid w:val="00DA50C5"/>
    <w:rsid w:val="00DA5D39"/>
    <w:rsid w:val="00DA647D"/>
    <w:rsid w:val="00DB0F7A"/>
    <w:rsid w:val="00DB6F36"/>
    <w:rsid w:val="00DB7B23"/>
    <w:rsid w:val="00DC669C"/>
    <w:rsid w:val="00DC693C"/>
    <w:rsid w:val="00DD02E4"/>
    <w:rsid w:val="00DD16D9"/>
    <w:rsid w:val="00DD1D0D"/>
    <w:rsid w:val="00DD2995"/>
    <w:rsid w:val="00DD2EF4"/>
    <w:rsid w:val="00DD3ED7"/>
    <w:rsid w:val="00DD55E4"/>
    <w:rsid w:val="00DD647E"/>
    <w:rsid w:val="00DD6BE9"/>
    <w:rsid w:val="00DE09DE"/>
    <w:rsid w:val="00DE10CE"/>
    <w:rsid w:val="00DE6B44"/>
    <w:rsid w:val="00DE7434"/>
    <w:rsid w:val="00DF0536"/>
    <w:rsid w:val="00DF20B7"/>
    <w:rsid w:val="00DF2732"/>
    <w:rsid w:val="00DF2AC8"/>
    <w:rsid w:val="00DF33E2"/>
    <w:rsid w:val="00DF5376"/>
    <w:rsid w:val="00DF551B"/>
    <w:rsid w:val="00E02B8F"/>
    <w:rsid w:val="00E055E1"/>
    <w:rsid w:val="00E05C35"/>
    <w:rsid w:val="00E11127"/>
    <w:rsid w:val="00E1348E"/>
    <w:rsid w:val="00E21096"/>
    <w:rsid w:val="00E22563"/>
    <w:rsid w:val="00E230E1"/>
    <w:rsid w:val="00E2343A"/>
    <w:rsid w:val="00E26B7B"/>
    <w:rsid w:val="00E309CF"/>
    <w:rsid w:val="00E3285F"/>
    <w:rsid w:val="00E3421B"/>
    <w:rsid w:val="00E34697"/>
    <w:rsid w:val="00E3555A"/>
    <w:rsid w:val="00E35E8A"/>
    <w:rsid w:val="00E375FB"/>
    <w:rsid w:val="00E402A5"/>
    <w:rsid w:val="00E4176C"/>
    <w:rsid w:val="00E42C5B"/>
    <w:rsid w:val="00E460BB"/>
    <w:rsid w:val="00E503EA"/>
    <w:rsid w:val="00E5191A"/>
    <w:rsid w:val="00E53473"/>
    <w:rsid w:val="00E54446"/>
    <w:rsid w:val="00E556AA"/>
    <w:rsid w:val="00E5581B"/>
    <w:rsid w:val="00E55909"/>
    <w:rsid w:val="00E56439"/>
    <w:rsid w:val="00E570F6"/>
    <w:rsid w:val="00E57CAF"/>
    <w:rsid w:val="00E622D7"/>
    <w:rsid w:val="00E635B2"/>
    <w:rsid w:val="00E63721"/>
    <w:rsid w:val="00E66745"/>
    <w:rsid w:val="00E72844"/>
    <w:rsid w:val="00E750AB"/>
    <w:rsid w:val="00E75169"/>
    <w:rsid w:val="00E80526"/>
    <w:rsid w:val="00E85F91"/>
    <w:rsid w:val="00E96CE8"/>
    <w:rsid w:val="00EA2A7F"/>
    <w:rsid w:val="00EA7995"/>
    <w:rsid w:val="00EB088D"/>
    <w:rsid w:val="00EB0D6B"/>
    <w:rsid w:val="00EB322F"/>
    <w:rsid w:val="00EB4F45"/>
    <w:rsid w:val="00EB6550"/>
    <w:rsid w:val="00EB7650"/>
    <w:rsid w:val="00EC055F"/>
    <w:rsid w:val="00EC4E3A"/>
    <w:rsid w:val="00EC5791"/>
    <w:rsid w:val="00ED11FC"/>
    <w:rsid w:val="00ED364D"/>
    <w:rsid w:val="00ED365A"/>
    <w:rsid w:val="00ED425E"/>
    <w:rsid w:val="00ED5D0E"/>
    <w:rsid w:val="00ED6077"/>
    <w:rsid w:val="00ED7306"/>
    <w:rsid w:val="00ED78C7"/>
    <w:rsid w:val="00ED7CE5"/>
    <w:rsid w:val="00EE55B5"/>
    <w:rsid w:val="00EE77D1"/>
    <w:rsid w:val="00EE7A62"/>
    <w:rsid w:val="00EF3CBD"/>
    <w:rsid w:val="00EF5DE6"/>
    <w:rsid w:val="00EF6AA7"/>
    <w:rsid w:val="00F0196E"/>
    <w:rsid w:val="00F01D8A"/>
    <w:rsid w:val="00F02624"/>
    <w:rsid w:val="00F041F6"/>
    <w:rsid w:val="00F05144"/>
    <w:rsid w:val="00F058A1"/>
    <w:rsid w:val="00F05AE8"/>
    <w:rsid w:val="00F05B3D"/>
    <w:rsid w:val="00F05BCD"/>
    <w:rsid w:val="00F06F01"/>
    <w:rsid w:val="00F10027"/>
    <w:rsid w:val="00F11385"/>
    <w:rsid w:val="00F12719"/>
    <w:rsid w:val="00F1288C"/>
    <w:rsid w:val="00F129D8"/>
    <w:rsid w:val="00F212B8"/>
    <w:rsid w:val="00F21684"/>
    <w:rsid w:val="00F2275C"/>
    <w:rsid w:val="00F22E8B"/>
    <w:rsid w:val="00F2394D"/>
    <w:rsid w:val="00F23AEF"/>
    <w:rsid w:val="00F240E8"/>
    <w:rsid w:val="00F277F3"/>
    <w:rsid w:val="00F31225"/>
    <w:rsid w:val="00F32EA9"/>
    <w:rsid w:val="00F37A28"/>
    <w:rsid w:val="00F37B8B"/>
    <w:rsid w:val="00F404BD"/>
    <w:rsid w:val="00F40A00"/>
    <w:rsid w:val="00F45C3F"/>
    <w:rsid w:val="00F46E97"/>
    <w:rsid w:val="00F50A06"/>
    <w:rsid w:val="00F51D57"/>
    <w:rsid w:val="00F55B1B"/>
    <w:rsid w:val="00F61AB4"/>
    <w:rsid w:val="00F61FA1"/>
    <w:rsid w:val="00F66D18"/>
    <w:rsid w:val="00F66E53"/>
    <w:rsid w:val="00F67B20"/>
    <w:rsid w:val="00F700B5"/>
    <w:rsid w:val="00F705BD"/>
    <w:rsid w:val="00F70D63"/>
    <w:rsid w:val="00F725C7"/>
    <w:rsid w:val="00F80711"/>
    <w:rsid w:val="00F9210A"/>
    <w:rsid w:val="00F93EFE"/>
    <w:rsid w:val="00F949F9"/>
    <w:rsid w:val="00F94DD1"/>
    <w:rsid w:val="00F95CEB"/>
    <w:rsid w:val="00FA24F5"/>
    <w:rsid w:val="00FA576E"/>
    <w:rsid w:val="00FA635F"/>
    <w:rsid w:val="00FB296F"/>
    <w:rsid w:val="00FB2DEB"/>
    <w:rsid w:val="00FB336C"/>
    <w:rsid w:val="00FB366B"/>
    <w:rsid w:val="00FB4D8F"/>
    <w:rsid w:val="00FB5F91"/>
    <w:rsid w:val="00FB6684"/>
    <w:rsid w:val="00FB769F"/>
    <w:rsid w:val="00FC4E34"/>
    <w:rsid w:val="00FC5E7F"/>
    <w:rsid w:val="00FC7561"/>
    <w:rsid w:val="00FD0340"/>
    <w:rsid w:val="00FD100B"/>
    <w:rsid w:val="00FD14FC"/>
    <w:rsid w:val="00FD29B9"/>
    <w:rsid w:val="00FD3131"/>
    <w:rsid w:val="00FD3545"/>
    <w:rsid w:val="00FD41E3"/>
    <w:rsid w:val="00FD56C6"/>
    <w:rsid w:val="00FD658C"/>
    <w:rsid w:val="00FD7417"/>
    <w:rsid w:val="00FD7BEE"/>
    <w:rsid w:val="00FE1E87"/>
    <w:rsid w:val="00FE35B1"/>
    <w:rsid w:val="00FF1B3A"/>
    <w:rsid w:val="00FF2139"/>
    <w:rsid w:val="00FF37C0"/>
    <w:rsid w:val="00FF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38B5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064F6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F1288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30">
    <w:name w:val="heading 3"/>
    <w:basedOn w:val="a0"/>
    <w:link w:val="31"/>
    <w:qFormat/>
    <w:rsid w:val="000064F6"/>
    <w:pPr>
      <w:outlineLvl w:val="2"/>
    </w:pPr>
    <w:rPr>
      <w:rFonts w:ascii="Arial" w:hAnsi="Arial"/>
      <w:b/>
      <w:bCs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nformat">
    <w:name w:val="ConsPlusNonformat"/>
    <w:rsid w:val="000064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2">
    <w:name w:val="Body Text Indent 3"/>
    <w:basedOn w:val="a0"/>
    <w:rsid w:val="000064F6"/>
    <w:pPr>
      <w:widowControl w:val="0"/>
      <w:suppressAutoHyphens/>
      <w:ind w:firstLine="567"/>
      <w:jc w:val="both"/>
    </w:pPr>
    <w:rPr>
      <w:rFonts w:eastAsia="HG Mincho Light J"/>
      <w:color w:val="000000"/>
      <w:szCs w:val="20"/>
    </w:rPr>
  </w:style>
  <w:style w:type="paragraph" w:styleId="a4">
    <w:name w:val="Normal (Web)"/>
    <w:basedOn w:val="a0"/>
    <w:uiPriority w:val="99"/>
    <w:rsid w:val="0004109D"/>
    <w:pPr>
      <w:spacing w:before="100" w:beforeAutospacing="1" w:after="100" w:afterAutospacing="1"/>
    </w:pPr>
  </w:style>
  <w:style w:type="paragraph" w:styleId="a5">
    <w:name w:val="header"/>
    <w:basedOn w:val="a0"/>
    <w:rsid w:val="00E22563"/>
    <w:pPr>
      <w:tabs>
        <w:tab w:val="center" w:pos="4677"/>
        <w:tab w:val="right" w:pos="9355"/>
      </w:tabs>
    </w:pPr>
  </w:style>
  <w:style w:type="paragraph" w:styleId="a6">
    <w:name w:val="footer"/>
    <w:basedOn w:val="a0"/>
    <w:link w:val="a7"/>
    <w:uiPriority w:val="99"/>
    <w:rsid w:val="00E22563"/>
    <w:pPr>
      <w:tabs>
        <w:tab w:val="center" w:pos="4677"/>
        <w:tab w:val="right" w:pos="9355"/>
      </w:tabs>
    </w:pPr>
  </w:style>
  <w:style w:type="paragraph" w:styleId="a8">
    <w:name w:val="Balloon Text"/>
    <w:basedOn w:val="a0"/>
    <w:link w:val="a9"/>
    <w:rsid w:val="00B2620A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B2620A"/>
    <w:rPr>
      <w:rFonts w:ascii="Tahoma" w:hAnsi="Tahoma" w:cs="Tahoma"/>
      <w:sz w:val="16"/>
      <w:szCs w:val="16"/>
    </w:rPr>
  </w:style>
  <w:style w:type="character" w:styleId="aa">
    <w:name w:val="Hyperlink"/>
    <w:rsid w:val="00B54CDB"/>
    <w:rPr>
      <w:color w:val="0000FF"/>
      <w:u w:val="single"/>
    </w:rPr>
  </w:style>
  <w:style w:type="paragraph" w:customStyle="1" w:styleId="ab">
    <w:name w:val="Таблица текст"/>
    <w:basedOn w:val="a0"/>
    <w:rsid w:val="00A5087A"/>
    <w:pPr>
      <w:spacing w:before="40" w:after="40"/>
      <w:ind w:left="57" w:right="57"/>
    </w:pPr>
    <w:rPr>
      <w:snapToGrid w:val="0"/>
      <w:szCs w:val="20"/>
    </w:rPr>
  </w:style>
  <w:style w:type="character" w:customStyle="1" w:styleId="10">
    <w:name w:val="Заголовок 1 Знак"/>
    <w:link w:val="1"/>
    <w:rsid w:val="00F1288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c">
    <w:name w:val="List Paragraph"/>
    <w:basedOn w:val="a0"/>
    <w:link w:val="ad"/>
    <w:uiPriority w:val="34"/>
    <w:qFormat/>
    <w:rsid w:val="00310186"/>
    <w:pPr>
      <w:ind w:left="720"/>
      <w:contextualSpacing/>
    </w:pPr>
  </w:style>
  <w:style w:type="character" w:customStyle="1" w:styleId="31">
    <w:name w:val="Заголовок 3 Знак"/>
    <w:link w:val="30"/>
    <w:rsid w:val="008A23DC"/>
    <w:rPr>
      <w:rFonts w:ascii="Arial" w:hAnsi="Arial" w:cs="Arial"/>
      <w:b/>
      <w:bCs/>
      <w:sz w:val="24"/>
      <w:szCs w:val="24"/>
    </w:rPr>
  </w:style>
  <w:style w:type="paragraph" w:customStyle="1" w:styleId="ConsPlusNormal">
    <w:name w:val="ConsPlusNormal"/>
    <w:rsid w:val="009915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915C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FontStyle95">
    <w:name w:val="Font Style95"/>
    <w:uiPriority w:val="99"/>
    <w:rsid w:val="009915CB"/>
    <w:rPr>
      <w:rFonts w:ascii="Times New Roman" w:hAnsi="Times New Roman" w:cs="Times New Roman"/>
      <w:sz w:val="26"/>
      <w:szCs w:val="26"/>
    </w:rPr>
  </w:style>
  <w:style w:type="paragraph" w:styleId="ae">
    <w:name w:val="No Spacing"/>
    <w:uiPriority w:val="1"/>
    <w:qFormat/>
    <w:rsid w:val="00CC3D91"/>
    <w:rPr>
      <w:rFonts w:eastAsia="Calibri"/>
      <w:sz w:val="28"/>
      <w:szCs w:val="28"/>
      <w:lang w:eastAsia="en-US"/>
    </w:rPr>
  </w:style>
  <w:style w:type="paragraph" w:customStyle="1" w:styleId="3">
    <w:name w:val="[Ростех] Наименование Подраздела (Уровень 3)"/>
    <w:uiPriority w:val="99"/>
    <w:qFormat/>
    <w:rsid w:val="006440C5"/>
    <w:pPr>
      <w:keepNext/>
      <w:keepLines/>
      <w:numPr>
        <w:ilvl w:val="1"/>
        <w:numId w:val="2"/>
      </w:numPr>
      <w:suppressAutoHyphens/>
      <w:spacing w:before="240"/>
      <w:outlineLvl w:val="2"/>
    </w:pPr>
    <w:rPr>
      <w:rFonts w:ascii="Proxima Nova ExCn Rg" w:hAnsi="Proxima Nova ExCn Rg"/>
      <w:b/>
      <w:sz w:val="28"/>
      <w:szCs w:val="28"/>
    </w:rPr>
  </w:style>
  <w:style w:type="paragraph" w:customStyle="1" w:styleId="2">
    <w:name w:val="[Ростех] Наименование Раздела (Уровень 2)"/>
    <w:uiPriority w:val="99"/>
    <w:qFormat/>
    <w:rsid w:val="006440C5"/>
    <w:pPr>
      <w:keepNext/>
      <w:keepLines/>
      <w:numPr>
        <w:numId w:val="2"/>
      </w:numPr>
      <w:suppressAutoHyphens/>
      <w:spacing w:before="240"/>
      <w:jc w:val="center"/>
      <w:outlineLvl w:val="1"/>
    </w:pPr>
    <w:rPr>
      <w:rFonts w:ascii="Proxima Nova ExCn Rg" w:hAnsi="Proxima Nova ExCn Rg"/>
      <w:b/>
      <w:sz w:val="28"/>
      <w:szCs w:val="28"/>
    </w:rPr>
  </w:style>
  <w:style w:type="paragraph" w:customStyle="1" w:styleId="a">
    <w:name w:val="[Ростех] Простой текст (Без уровня)"/>
    <w:link w:val="af"/>
    <w:uiPriority w:val="99"/>
    <w:qFormat/>
    <w:rsid w:val="006440C5"/>
    <w:pPr>
      <w:numPr>
        <w:ilvl w:val="5"/>
        <w:numId w:val="2"/>
      </w:numPr>
      <w:suppressAutoHyphens/>
      <w:spacing w:before="120"/>
      <w:jc w:val="both"/>
    </w:pPr>
    <w:rPr>
      <w:rFonts w:ascii="Proxima Nova ExCn Rg" w:hAnsi="Proxima Nova ExCn Rg"/>
      <w:sz w:val="28"/>
      <w:szCs w:val="28"/>
    </w:rPr>
  </w:style>
  <w:style w:type="paragraph" w:customStyle="1" w:styleId="5">
    <w:name w:val="[Ростех] Текст Подпункта (Уровень 5)"/>
    <w:link w:val="50"/>
    <w:uiPriority w:val="99"/>
    <w:qFormat/>
    <w:rsid w:val="006440C5"/>
    <w:pPr>
      <w:numPr>
        <w:ilvl w:val="3"/>
        <w:numId w:val="2"/>
      </w:numPr>
      <w:suppressAutoHyphens/>
      <w:spacing w:before="120"/>
      <w:jc w:val="both"/>
      <w:outlineLvl w:val="4"/>
    </w:pPr>
    <w:rPr>
      <w:rFonts w:ascii="Proxima Nova ExCn Rg" w:hAnsi="Proxima Nova ExCn Rg"/>
      <w:sz w:val="28"/>
      <w:szCs w:val="28"/>
    </w:rPr>
  </w:style>
  <w:style w:type="character" w:customStyle="1" w:styleId="50">
    <w:name w:val="[Ростех] Текст Подпункта (Уровень 5) Знак"/>
    <w:link w:val="5"/>
    <w:uiPriority w:val="99"/>
    <w:qFormat/>
    <w:rsid w:val="006440C5"/>
    <w:rPr>
      <w:rFonts w:ascii="Proxima Nova ExCn Rg" w:hAnsi="Proxima Nova ExCn Rg"/>
      <w:sz w:val="28"/>
      <w:szCs w:val="28"/>
    </w:rPr>
  </w:style>
  <w:style w:type="paragraph" w:customStyle="1" w:styleId="6">
    <w:name w:val="[Ростех] Текст Подпункта подпункта (Уровень 6)"/>
    <w:uiPriority w:val="99"/>
    <w:qFormat/>
    <w:rsid w:val="006440C5"/>
    <w:pPr>
      <w:numPr>
        <w:ilvl w:val="4"/>
        <w:numId w:val="2"/>
      </w:numPr>
      <w:suppressAutoHyphens/>
      <w:spacing w:before="120"/>
      <w:jc w:val="both"/>
      <w:outlineLvl w:val="5"/>
    </w:pPr>
    <w:rPr>
      <w:rFonts w:ascii="Proxima Nova ExCn Rg" w:hAnsi="Proxima Nova ExCn Rg"/>
      <w:sz w:val="28"/>
      <w:szCs w:val="28"/>
    </w:rPr>
  </w:style>
  <w:style w:type="paragraph" w:customStyle="1" w:styleId="4">
    <w:name w:val="[Ростех] Текст Пункта (Уровень 4)"/>
    <w:uiPriority w:val="99"/>
    <w:qFormat/>
    <w:rsid w:val="006440C5"/>
    <w:pPr>
      <w:numPr>
        <w:ilvl w:val="2"/>
        <w:numId w:val="2"/>
      </w:numPr>
      <w:suppressAutoHyphens/>
      <w:spacing w:before="120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af">
    <w:name w:val="[Ростех] Простой текст (Без уровня) Знак"/>
    <w:link w:val="a"/>
    <w:uiPriority w:val="99"/>
    <w:rsid w:val="00F22E8B"/>
    <w:rPr>
      <w:rFonts w:ascii="Proxima Nova ExCn Rg" w:hAnsi="Proxima Nova ExCn Rg"/>
      <w:sz w:val="28"/>
      <w:szCs w:val="28"/>
    </w:rPr>
  </w:style>
  <w:style w:type="paragraph" w:styleId="af0">
    <w:name w:val="Body Text"/>
    <w:basedOn w:val="a0"/>
    <w:link w:val="af1"/>
    <w:rsid w:val="001453EC"/>
    <w:pPr>
      <w:spacing w:after="120"/>
    </w:pPr>
    <w:rPr>
      <w:lang w:val="x-none" w:eastAsia="x-none"/>
    </w:rPr>
  </w:style>
  <w:style w:type="character" w:customStyle="1" w:styleId="af1">
    <w:name w:val="Основной текст Знак"/>
    <w:link w:val="af0"/>
    <w:rsid w:val="001453EC"/>
    <w:rPr>
      <w:sz w:val="24"/>
      <w:szCs w:val="24"/>
      <w:lang w:val="x-none" w:eastAsia="x-none"/>
    </w:rPr>
  </w:style>
  <w:style w:type="character" w:customStyle="1" w:styleId="FontStyle23">
    <w:name w:val="Font Style23"/>
    <w:uiPriority w:val="99"/>
    <w:rsid w:val="00781578"/>
    <w:rPr>
      <w:rFonts w:ascii="Cambria" w:hAnsi="Cambria" w:hint="default"/>
    </w:rPr>
  </w:style>
  <w:style w:type="paragraph" w:styleId="af2">
    <w:name w:val="footnote text"/>
    <w:basedOn w:val="a0"/>
    <w:link w:val="af3"/>
    <w:uiPriority w:val="99"/>
    <w:rsid w:val="000529ED"/>
    <w:rPr>
      <w:sz w:val="20"/>
      <w:szCs w:val="20"/>
    </w:rPr>
  </w:style>
  <w:style w:type="character" w:customStyle="1" w:styleId="af3">
    <w:name w:val="Текст сноски Знак"/>
    <w:basedOn w:val="a1"/>
    <w:link w:val="af2"/>
    <w:uiPriority w:val="99"/>
    <w:rsid w:val="000529ED"/>
  </w:style>
  <w:style w:type="character" w:styleId="af4">
    <w:name w:val="footnote reference"/>
    <w:uiPriority w:val="99"/>
    <w:rsid w:val="000529ED"/>
    <w:rPr>
      <w:vertAlign w:val="superscript"/>
    </w:rPr>
  </w:style>
  <w:style w:type="paragraph" w:styleId="af5">
    <w:name w:val="endnote text"/>
    <w:basedOn w:val="a0"/>
    <w:link w:val="af6"/>
    <w:rsid w:val="00945EE0"/>
    <w:rPr>
      <w:sz w:val="20"/>
      <w:szCs w:val="20"/>
    </w:rPr>
  </w:style>
  <w:style w:type="character" w:customStyle="1" w:styleId="af6">
    <w:name w:val="Текст концевой сноски Знак"/>
    <w:basedOn w:val="a1"/>
    <w:link w:val="af5"/>
    <w:rsid w:val="00945EE0"/>
  </w:style>
  <w:style w:type="character" w:styleId="af7">
    <w:name w:val="endnote reference"/>
    <w:rsid w:val="00945EE0"/>
    <w:rPr>
      <w:vertAlign w:val="superscript"/>
    </w:rPr>
  </w:style>
  <w:style w:type="character" w:styleId="af8">
    <w:name w:val="annotation reference"/>
    <w:rsid w:val="0080633C"/>
    <w:rPr>
      <w:sz w:val="16"/>
      <w:szCs w:val="16"/>
    </w:rPr>
  </w:style>
  <w:style w:type="paragraph" w:styleId="af9">
    <w:name w:val="annotation text"/>
    <w:basedOn w:val="a0"/>
    <w:link w:val="afa"/>
    <w:rsid w:val="001F7B32"/>
    <w:rPr>
      <w:sz w:val="20"/>
      <w:szCs w:val="20"/>
    </w:rPr>
  </w:style>
  <w:style w:type="character" w:customStyle="1" w:styleId="afa">
    <w:name w:val="Текст примечания Знак"/>
    <w:basedOn w:val="a1"/>
    <w:link w:val="af9"/>
    <w:rsid w:val="001F7B32"/>
  </w:style>
  <w:style w:type="paragraph" w:styleId="afb">
    <w:name w:val="annotation subject"/>
    <w:basedOn w:val="af9"/>
    <w:next w:val="af9"/>
    <w:link w:val="afc"/>
    <w:rsid w:val="001F7B32"/>
    <w:rPr>
      <w:b/>
      <w:bCs/>
    </w:rPr>
  </w:style>
  <w:style w:type="character" w:customStyle="1" w:styleId="afc">
    <w:name w:val="Тема примечания Знак"/>
    <w:link w:val="afb"/>
    <w:rsid w:val="001F7B32"/>
    <w:rPr>
      <w:b/>
      <w:bCs/>
    </w:rPr>
  </w:style>
  <w:style w:type="paragraph" w:styleId="afd">
    <w:name w:val="Revision"/>
    <w:hidden/>
    <w:uiPriority w:val="99"/>
    <w:semiHidden/>
    <w:rsid w:val="001F7B32"/>
    <w:rPr>
      <w:sz w:val="24"/>
      <w:szCs w:val="24"/>
    </w:rPr>
  </w:style>
  <w:style w:type="character" w:customStyle="1" w:styleId="a7">
    <w:name w:val="Нижний колонтитул Знак"/>
    <w:link w:val="a6"/>
    <w:uiPriority w:val="99"/>
    <w:rsid w:val="004B5DA7"/>
    <w:rPr>
      <w:sz w:val="24"/>
      <w:szCs w:val="24"/>
    </w:rPr>
  </w:style>
  <w:style w:type="character" w:customStyle="1" w:styleId="blk">
    <w:name w:val="blk"/>
    <w:rsid w:val="009561A3"/>
  </w:style>
  <w:style w:type="character" w:customStyle="1" w:styleId="ad">
    <w:name w:val="Абзац списка Знак"/>
    <w:link w:val="ac"/>
    <w:uiPriority w:val="34"/>
    <w:locked/>
    <w:rsid w:val="00733AAD"/>
    <w:rPr>
      <w:sz w:val="24"/>
      <w:szCs w:val="24"/>
    </w:rPr>
  </w:style>
  <w:style w:type="table" w:styleId="afe">
    <w:name w:val="Table Grid"/>
    <w:basedOn w:val="a2"/>
    <w:uiPriority w:val="59"/>
    <w:rsid w:val="00E210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Неразрешенное упоминание1"/>
    <w:basedOn w:val="a1"/>
    <w:uiPriority w:val="99"/>
    <w:semiHidden/>
    <w:unhideWhenUsed/>
    <w:rsid w:val="00AA29F7"/>
    <w:rPr>
      <w:color w:val="605E5C"/>
      <w:shd w:val="clear" w:color="auto" w:fill="E1DFDD"/>
    </w:rPr>
  </w:style>
  <w:style w:type="character" w:styleId="aff">
    <w:name w:val="Strong"/>
    <w:basedOn w:val="a1"/>
    <w:uiPriority w:val="22"/>
    <w:qFormat/>
    <w:rsid w:val="00BA12A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064F6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F1288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30">
    <w:name w:val="heading 3"/>
    <w:basedOn w:val="a0"/>
    <w:link w:val="31"/>
    <w:qFormat/>
    <w:rsid w:val="000064F6"/>
    <w:pPr>
      <w:outlineLvl w:val="2"/>
    </w:pPr>
    <w:rPr>
      <w:rFonts w:ascii="Arial" w:hAnsi="Arial"/>
      <w:b/>
      <w:bCs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nformat">
    <w:name w:val="ConsPlusNonformat"/>
    <w:rsid w:val="000064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2">
    <w:name w:val="Body Text Indent 3"/>
    <w:basedOn w:val="a0"/>
    <w:rsid w:val="000064F6"/>
    <w:pPr>
      <w:widowControl w:val="0"/>
      <w:suppressAutoHyphens/>
      <w:ind w:firstLine="567"/>
      <w:jc w:val="both"/>
    </w:pPr>
    <w:rPr>
      <w:rFonts w:eastAsia="HG Mincho Light J"/>
      <w:color w:val="000000"/>
      <w:szCs w:val="20"/>
    </w:rPr>
  </w:style>
  <w:style w:type="paragraph" w:styleId="a4">
    <w:name w:val="Normal (Web)"/>
    <w:basedOn w:val="a0"/>
    <w:uiPriority w:val="99"/>
    <w:rsid w:val="0004109D"/>
    <w:pPr>
      <w:spacing w:before="100" w:beforeAutospacing="1" w:after="100" w:afterAutospacing="1"/>
    </w:pPr>
  </w:style>
  <w:style w:type="paragraph" w:styleId="a5">
    <w:name w:val="header"/>
    <w:basedOn w:val="a0"/>
    <w:rsid w:val="00E22563"/>
    <w:pPr>
      <w:tabs>
        <w:tab w:val="center" w:pos="4677"/>
        <w:tab w:val="right" w:pos="9355"/>
      </w:tabs>
    </w:pPr>
  </w:style>
  <w:style w:type="paragraph" w:styleId="a6">
    <w:name w:val="footer"/>
    <w:basedOn w:val="a0"/>
    <w:link w:val="a7"/>
    <w:uiPriority w:val="99"/>
    <w:rsid w:val="00E22563"/>
    <w:pPr>
      <w:tabs>
        <w:tab w:val="center" w:pos="4677"/>
        <w:tab w:val="right" w:pos="9355"/>
      </w:tabs>
    </w:pPr>
  </w:style>
  <w:style w:type="paragraph" w:styleId="a8">
    <w:name w:val="Balloon Text"/>
    <w:basedOn w:val="a0"/>
    <w:link w:val="a9"/>
    <w:rsid w:val="00B2620A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B2620A"/>
    <w:rPr>
      <w:rFonts w:ascii="Tahoma" w:hAnsi="Tahoma" w:cs="Tahoma"/>
      <w:sz w:val="16"/>
      <w:szCs w:val="16"/>
    </w:rPr>
  </w:style>
  <w:style w:type="character" w:styleId="aa">
    <w:name w:val="Hyperlink"/>
    <w:rsid w:val="00B54CDB"/>
    <w:rPr>
      <w:color w:val="0000FF"/>
      <w:u w:val="single"/>
    </w:rPr>
  </w:style>
  <w:style w:type="paragraph" w:customStyle="1" w:styleId="ab">
    <w:name w:val="Таблица текст"/>
    <w:basedOn w:val="a0"/>
    <w:rsid w:val="00A5087A"/>
    <w:pPr>
      <w:spacing w:before="40" w:after="40"/>
      <w:ind w:left="57" w:right="57"/>
    </w:pPr>
    <w:rPr>
      <w:snapToGrid w:val="0"/>
      <w:szCs w:val="20"/>
    </w:rPr>
  </w:style>
  <w:style w:type="character" w:customStyle="1" w:styleId="10">
    <w:name w:val="Заголовок 1 Знак"/>
    <w:link w:val="1"/>
    <w:rsid w:val="00F1288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c">
    <w:name w:val="List Paragraph"/>
    <w:basedOn w:val="a0"/>
    <w:link w:val="ad"/>
    <w:uiPriority w:val="34"/>
    <w:qFormat/>
    <w:rsid w:val="00310186"/>
    <w:pPr>
      <w:ind w:left="720"/>
      <w:contextualSpacing/>
    </w:pPr>
  </w:style>
  <w:style w:type="character" w:customStyle="1" w:styleId="31">
    <w:name w:val="Заголовок 3 Знак"/>
    <w:link w:val="30"/>
    <w:rsid w:val="008A23DC"/>
    <w:rPr>
      <w:rFonts w:ascii="Arial" w:hAnsi="Arial" w:cs="Arial"/>
      <w:b/>
      <w:bCs/>
      <w:sz w:val="24"/>
      <w:szCs w:val="24"/>
    </w:rPr>
  </w:style>
  <w:style w:type="paragraph" w:customStyle="1" w:styleId="ConsPlusNormal">
    <w:name w:val="ConsPlusNormal"/>
    <w:rsid w:val="009915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915C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FontStyle95">
    <w:name w:val="Font Style95"/>
    <w:uiPriority w:val="99"/>
    <w:rsid w:val="009915CB"/>
    <w:rPr>
      <w:rFonts w:ascii="Times New Roman" w:hAnsi="Times New Roman" w:cs="Times New Roman"/>
      <w:sz w:val="26"/>
      <w:szCs w:val="26"/>
    </w:rPr>
  </w:style>
  <w:style w:type="paragraph" w:styleId="ae">
    <w:name w:val="No Spacing"/>
    <w:uiPriority w:val="1"/>
    <w:qFormat/>
    <w:rsid w:val="00CC3D91"/>
    <w:rPr>
      <w:rFonts w:eastAsia="Calibri"/>
      <w:sz w:val="28"/>
      <w:szCs w:val="28"/>
      <w:lang w:eastAsia="en-US"/>
    </w:rPr>
  </w:style>
  <w:style w:type="paragraph" w:customStyle="1" w:styleId="3">
    <w:name w:val="[Ростех] Наименование Подраздела (Уровень 3)"/>
    <w:uiPriority w:val="99"/>
    <w:qFormat/>
    <w:rsid w:val="006440C5"/>
    <w:pPr>
      <w:keepNext/>
      <w:keepLines/>
      <w:numPr>
        <w:ilvl w:val="1"/>
        <w:numId w:val="2"/>
      </w:numPr>
      <w:suppressAutoHyphens/>
      <w:spacing w:before="240"/>
      <w:outlineLvl w:val="2"/>
    </w:pPr>
    <w:rPr>
      <w:rFonts w:ascii="Proxima Nova ExCn Rg" w:hAnsi="Proxima Nova ExCn Rg"/>
      <w:b/>
      <w:sz w:val="28"/>
      <w:szCs w:val="28"/>
    </w:rPr>
  </w:style>
  <w:style w:type="paragraph" w:customStyle="1" w:styleId="2">
    <w:name w:val="[Ростех] Наименование Раздела (Уровень 2)"/>
    <w:uiPriority w:val="99"/>
    <w:qFormat/>
    <w:rsid w:val="006440C5"/>
    <w:pPr>
      <w:keepNext/>
      <w:keepLines/>
      <w:numPr>
        <w:numId w:val="2"/>
      </w:numPr>
      <w:suppressAutoHyphens/>
      <w:spacing w:before="240"/>
      <w:jc w:val="center"/>
      <w:outlineLvl w:val="1"/>
    </w:pPr>
    <w:rPr>
      <w:rFonts w:ascii="Proxima Nova ExCn Rg" w:hAnsi="Proxima Nova ExCn Rg"/>
      <w:b/>
      <w:sz w:val="28"/>
      <w:szCs w:val="28"/>
    </w:rPr>
  </w:style>
  <w:style w:type="paragraph" w:customStyle="1" w:styleId="a">
    <w:name w:val="[Ростех] Простой текст (Без уровня)"/>
    <w:link w:val="af"/>
    <w:uiPriority w:val="99"/>
    <w:qFormat/>
    <w:rsid w:val="006440C5"/>
    <w:pPr>
      <w:numPr>
        <w:ilvl w:val="5"/>
        <w:numId w:val="2"/>
      </w:numPr>
      <w:suppressAutoHyphens/>
      <w:spacing w:before="120"/>
      <w:jc w:val="both"/>
    </w:pPr>
    <w:rPr>
      <w:rFonts w:ascii="Proxima Nova ExCn Rg" w:hAnsi="Proxima Nova ExCn Rg"/>
      <w:sz w:val="28"/>
      <w:szCs w:val="28"/>
    </w:rPr>
  </w:style>
  <w:style w:type="paragraph" w:customStyle="1" w:styleId="5">
    <w:name w:val="[Ростех] Текст Подпункта (Уровень 5)"/>
    <w:link w:val="50"/>
    <w:uiPriority w:val="99"/>
    <w:qFormat/>
    <w:rsid w:val="006440C5"/>
    <w:pPr>
      <w:numPr>
        <w:ilvl w:val="3"/>
        <w:numId w:val="2"/>
      </w:numPr>
      <w:suppressAutoHyphens/>
      <w:spacing w:before="120"/>
      <w:jc w:val="both"/>
      <w:outlineLvl w:val="4"/>
    </w:pPr>
    <w:rPr>
      <w:rFonts w:ascii="Proxima Nova ExCn Rg" w:hAnsi="Proxima Nova ExCn Rg"/>
      <w:sz w:val="28"/>
      <w:szCs w:val="28"/>
    </w:rPr>
  </w:style>
  <w:style w:type="character" w:customStyle="1" w:styleId="50">
    <w:name w:val="[Ростех] Текст Подпункта (Уровень 5) Знак"/>
    <w:link w:val="5"/>
    <w:uiPriority w:val="99"/>
    <w:qFormat/>
    <w:rsid w:val="006440C5"/>
    <w:rPr>
      <w:rFonts w:ascii="Proxima Nova ExCn Rg" w:hAnsi="Proxima Nova ExCn Rg"/>
      <w:sz w:val="28"/>
      <w:szCs w:val="28"/>
    </w:rPr>
  </w:style>
  <w:style w:type="paragraph" w:customStyle="1" w:styleId="6">
    <w:name w:val="[Ростех] Текст Подпункта подпункта (Уровень 6)"/>
    <w:uiPriority w:val="99"/>
    <w:qFormat/>
    <w:rsid w:val="006440C5"/>
    <w:pPr>
      <w:numPr>
        <w:ilvl w:val="4"/>
        <w:numId w:val="2"/>
      </w:numPr>
      <w:suppressAutoHyphens/>
      <w:spacing w:before="120"/>
      <w:jc w:val="both"/>
      <w:outlineLvl w:val="5"/>
    </w:pPr>
    <w:rPr>
      <w:rFonts w:ascii="Proxima Nova ExCn Rg" w:hAnsi="Proxima Nova ExCn Rg"/>
      <w:sz w:val="28"/>
      <w:szCs w:val="28"/>
    </w:rPr>
  </w:style>
  <w:style w:type="paragraph" w:customStyle="1" w:styleId="4">
    <w:name w:val="[Ростех] Текст Пункта (Уровень 4)"/>
    <w:uiPriority w:val="99"/>
    <w:qFormat/>
    <w:rsid w:val="006440C5"/>
    <w:pPr>
      <w:numPr>
        <w:ilvl w:val="2"/>
        <w:numId w:val="2"/>
      </w:numPr>
      <w:suppressAutoHyphens/>
      <w:spacing w:before="120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af">
    <w:name w:val="[Ростех] Простой текст (Без уровня) Знак"/>
    <w:link w:val="a"/>
    <w:uiPriority w:val="99"/>
    <w:rsid w:val="00F22E8B"/>
    <w:rPr>
      <w:rFonts w:ascii="Proxima Nova ExCn Rg" w:hAnsi="Proxima Nova ExCn Rg"/>
      <w:sz w:val="28"/>
      <w:szCs w:val="28"/>
    </w:rPr>
  </w:style>
  <w:style w:type="paragraph" w:styleId="af0">
    <w:name w:val="Body Text"/>
    <w:basedOn w:val="a0"/>
    <w:link w:val="af1"/>
    <w:rsid w:val="001453EC"/>
    <w:pPr>
      <w:spacing w:after="120"/>
    </w:pPr>
    <w:rPr>
      <w:lang w:val="x-none" w:eastAsia="x-none"/>
    </w:rPr>
  </w:style>
  <w:style w:type="character" w:customStyle="1" w:styleId="af1">
    <w:name w:val="Основной текст Знак"/>
    <w:link w:val="af0"/>
    <w:rsid w:val="001453EC"/>
    <w:rPr>
      <w:sz w:val="24"/>
      <w:szCs w:val="24"/>
      <w:lang w:val="x-none" w:eastAsia="x-none"/>
    </w:rPr>
  </w:style>
  <w:style w:type="character" w:customStyle="1" w:styleId="FontStyle23">
    <w:name w:val="Font Style23"/>
    <w:uiPriority w:val="99"/>
    <w:rsid w:val="00781578"/>
    <w:rPr>
      <w:rFonts w:ascii="Cambria" w:hAnsi="Cambria" w:hint="default"/>
    </w:rPr>
  </w:style>
  <w:style w:type="paragraph" w:styleId="af2">
    <w:name w:val="footnote text"/>
    <w:basedOn w:val="a0"/>
    <w:link w:val="af3"/>
    <w:uiPriority w:val="99"/>
    <w:rsid w:val="000529ED"/>
    <w:rPr>
      <w:sz w:val="20"/>
      <w:szCs w:val="20"/>
    </w:rPr>
  </w:style>
  <w:style w:type="character" w:customStyle="1" w:styleId="af3">
    <w:name w:val="Текст сноски Знак"/>
    <w:basedOn w:val="a1"/>
    <w:link w:val="af2"/>
    <w:uiPriority w:val="99"/>
    <w:rsid w:val="000529ED"/>
  </w:style>
  <w:style w:type="character" w:styleId="af4">
    <w:name w:val="footnote reference"/>
    <w:uiPriority w:val="99"/>
    <w:rsid w:val="000529ED"/>
    <w:rPr>
      <w:vertAlign w:val="superscript"/>
    </w:rPr>
  </w:style>
  <w:style w:type="paragraph" w:styleId="af5">
    <w:name w:val="endnote text"/>
    <w:basedOn w:val="a0"/>
    <w:link w:val="af6"/>
    <w:rsid w:val="00945EE0"/>
    <w:rPr>
      <w:sz w:val="20"/>
      <w:szCs w:val="20"/>
    </w:rPr>
  </w:style>
  <w:style w:type="character" w:customStyle="1" w:styleId="af6">
    <w:name w:val="Текст концевой сноски Знак"/>
    <w:basedOn w:val="a1"/>
    <w:link w:val="af5"/>
    <w:rsid w:val="00945EE0"/>
  </w:style>
  <w:style w:type="character" w:styleId="af7">
    <w:name w:val="endnote reference"/>
    <w:rsid w:val="00945EE0"/>
    <w:rPr>
      <w:vertAlign w:val="superscript"/>
    </w:rPr>
  </w:style>
  <w:style w:type="character" w:styleId="af8">
    <w:name w:val="annotation reference"/>
    <w:rsid w:val="0080633C"/>
    <w:rPr>
      <w:sz w:val="16"/>
      <w:szCs w:val="16"/>
    </w:rPr>
  </w:style>
  <w:style w:type="paragraph" w:styleId="af9">
    <w:name w:val="annotation text"/>
    <w:basedOn w:val="a0"/>
    <w:link w:val="afa"/>
    <w:rsid w:val="001F7B32"/>
    <w:rPr>
      <w:sz w:val="20"/>
      <w:szCs w:val="20"/>
    </w:rPr>
  </w:style>
  <w:style w:type="character" w:customStyle="1" w:styleId="afa">
    <w:name w:val="Текст примечания Знак"/>
    <w:basedOn w:val="a1"/>
    <w:link w:val="af9"/>
    <w:rsid w:val="001F7B32"/>
  </w:style>
  <w:style w:type="paragraph" w:styleId="afb">
    <w:name w:val="annotation subject"/>
    <w:basedOn w:val="af9"/>
    <w:next w:val="af9"/>
    <w:link w:val="afc"/>
    <w:rsid w:val="001F7B32"/>
    <w:rPr>
      <w:b/>
      <w:bCs/>
    </w:rPr>
  </w:style>
  <w:style w:type="character" w:customStyle="1" w:styleId="afc">
    <w:name w:val="Тема примечания Знак"/>
    <w:link w:val="afb"/>
    <w:rsid w:val="001F7B32"/>
    <w:rPr>
      <w:b/>
      <w:bCs/>
    </w:rPr>
  </w:style>
  <w:style w:type="paragraph" w:styleId="afd">
    <w:name w:val="Revision"/>
    <w:hidden/>
    <w:uiPriority w:val="99"/>
    <w:semiHidden/>
    <w:rsid w:val="001F7B32"/>
    <w:rPr>
      <w:sz w:val="24"/>
      <w:szCs w:val="24"/>
    </w:rPr>
  </w:style>
  <w:style w:type="character" w:customStyle="1" w:styleId="a7">
    <w:name w:val="Нижний колонтитул Знак"/>
    <w:link w:val="a6"/>
    <w:uiPriority w:val="99"/>
    <w:rsid w:val="004B5DA7"/>
    <w:rPr>
      <w:sz w:val="24"/>
      <w:szCs w:val="24"/>
    </w:rPr>
  </w:style>
  <w:style w:type="character" w:customStyle="1" w:styleId="blk">
    <w:name w:val="blk"/>
    <w:rsid w:val="009561A3"/>
  </w:style>
  <w:style w:type="character" w:customStyle="1" w:styleId="ad">
    <w:name w:val="Абзац списка Знак"/>
    <w:link w:val="ac"/>
    <w:uiPriority w:val="34"/>
    <w:locked/>
    <w:rsid w:val="00733AAD"/>
    <w:rPr>
      <w:sz w:val="24"/>
      <w:szCs w:val="24"/>
    </w:rPr>
  </w:style>
  <w:style w:type="table" w:styleId="afe">
    <w:name w:val="Table Grid"/>
    <w:basedOn w:val="a2"/>
    <w:uiPriority w:val="59"/>
    <w:rsid w:val="00E210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Неразрешенное упоминание1"/>
    <w:basedOn w:val="a1"/>
    <w:uiPriority w:val="99"/>
    <w:semiHidden/>
    <w:unhideWhenUsed/>
    <w:rsid w:val="00AA29F7"/>
    <w:rPr>
      <w:color w:val="605E5C"/>
      <w:shd w:val="clear" w:color="auto" w:fill="E1DFDD"/>
    </w:rPr>
  </w:style>
  <w:style w:type="character" w:styleId="aff">
    <w:name w:val="Strong"/>
    <w:basedOn w:val="a1"/>
    <w:uiPriority w:val="22"/>
    <w:qFormat/>
    <w:rsid w:val="00BA12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6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17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0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20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info-es@tlte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2B5A0B-D2FD-4D48-9EA0-527472103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4839</Words>
  <Characters>27583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</vt:lpstr>
    </vt:vector>
  </TitlesOfParts>
  <Company>ТЕВИС</Company>
  <LinksUpToDate>false</LinksUpToDate>
  <CharactersWithSpaces>32358</CharactersWithSpaces>
  <SharedDoc>false</SharedDoc>
  <HLinks>
    <vt:vector size="84" baseType="variant">
      <vt:variant>
        <vt:i4>5242959</vt:i4>
      </vt:variant>
      <vt:variant>
        <vt:i4>39</vt:i4>
      </vt:variant>
      <vt:variant>
        <vt:i4>0</vt:i4>
      </vt:variant>
      <vt:variant>
        <vt:i4>5</vt:i4>
      </vt:variant>
      <vt:variant>
        <vt:lpwstr>http://www.fitchratings.com/</vt:lpwstr>
      </vt:variant>
      <vt:variant>
        <vt:lpwstr/>
      </vt:variant>
      <vt:variant>
        <vt:i4>4063270</vt:i4>
      </vt:variant>
      <vt:variant>
        <vt:i4>36</vt:i4>
      </vt:variant>
      <vt:variant>
        <vt:i4>0</vt:i4>
      </vt:variant>
      <vt:variant>
        <vt:i4>5</vt:i4>
      </vt:variant>
      <vt:variant>
        <vt:lpwstr>http://www.moodys.com/</vt:lpwstr>
      </vt:variant>
      <vt:variant>
        <vt:lpwstr/>
      </vt:variant>
      <vt:variant>
        <vt:i4>5832771</vt:i4>
      </vt:variant>
      <vt:variant>
        <vt:i4>33</vt:i4>
      </vt:variant>
      <vt:variant>
        <vt:i4>0</vt:i4>
      </vt:variant>
      <vt:variant>
        <vt:i4>5</vt:i4>
      </vt:variant>
      <vt:variant>
        <vt:lpwstr>http://www.standardandpoors.com/</vt:lpwstr>
      </vt:variant>
      <vt:variant>
        <vt:lpwstr/>
      </vt:variant>
      <vt:variant>
        <vt:i4>327722</vt:i4>
      </vt:variant>
      <vt:variant>
        <vt:i4>30</vt:i4>
      </vt:variant>
      <vt:variant>
        <vt:i4>0</vt:i4>
      </vt:variant>
      <vt:variant>
        <vt:i4>5</vt:i4>
      </vt:variant>
      <vt:variant>
        <vt:lpwstr>http://www.cbr.ru/banking_sector/otchetnost-kreditnykh-organizaciy/transparent/</vt:lpwstr>
      </vt:variant>
      <vt:variant>
        <vt:lpwstr/>
      </vt:variant>
      <vt:variant>
        <vt:i4>327722</vt:i4>
      </vt:variant>
      <vt:variant>
        <vt:i4>27</vt:i4>
      </vt:variant>
      <vt:variant>
        <vt:i4>0</vt:i4>
      </vt:variant>
      <vt:variant>
        <vt:i4>5</vt:i4>
      </vt:variant>
      <vt:variant>
        <vt:lpwstr>http://www.cbr.ru/banking_sector/otchetnost-kreditnykh-organizaciy/transparent/</vt:lpwstr>
      </vt:variant>
      <vt:variant>
        <vt:lpwstr/>
      </vt:variant>
      <vt:variant>
        <vt:i4>327722</vt:i4>
      </vt:variant>
      <vt:variant>
        <vt:i4>24</vt:i4>
      </vt:variant>
      <vt:variant>
        <vt:i4>0</vt:i4>
      </vt:variant>
      <vt:variant>
        <vt:i4>5</vt:i4>
      </vt:variant>
      <vt:variant>
        <vt:lpwstr>http://www.cbr.ru/banking_sector/otchetnost-kreditnykh-organizaciy/transparent/</vt:lpwstr>
      </vt:variant>
      <vt:variant>
        <vt:lpwstr/>
      </vt:variant>
      <vt:variant>
        <vt:i4>327722</vt:i4>
      </vt:variant>
      <vt:variant>
        <vt:i4>21</vt:i4>
      </vt:variant>
      <vt:variant>
        <vt:i4>0</vt:i4>
      </vt:variant>
      <vt:variant>
        <vt:i4>5</vt:i4>
      </vt:variant>
      <vt:variant>
        <vt:lpwstr>http://www.cbr.ru/banking_sector/otchetnost-kreditnykh-organizaciy/transparent/</vt:lpwstr>
      </vt:variant>
      <vt:variant>
        <vt:lpwstr/>
      </vt:variant>
      <vt:variant>
        <vt:i4>327722</vt:i4>
      </vt:variant>
      <vt:variant>
        <vt:i4>18</vt:i4>
      </vt:variant>
      <vt:variant>
        <vt:i4>0</vt:i4>
      </vt:variant>
      <vt:variant>
        <vt:i4>5</vt:i4>
      </vt:variant>
      <vt:variant>
        <vt:lpwstr>http://www.cbr.ru/banking_sector/otchetnost-kreditnykh-organizaciy/transparent/</vt:lpwstr>
      </vt:variant>
      <vt:variant>
        <vt:lpwstr/>
      </vt:variant>
      <vt:variant>
        <vt:i4>327722</vt:i4>
      </vt:variant>
      <vt:variant>
        <vt:i4>15</vt:i4>
      </vt:variant>
      <vt:variant>
        <vt:i4>0</vt:i4>
      </vt:variant>
      <vt:variant>
        <vt:i4>5</vt:i4>
      </vt:variant>
      <vt:variant>
        <vt:lpwstr>http://www.cbr.ru/banking_sector/otchetnost-kreditnykh-organizaciy/transparent/</vt:lpwstr>
      </vt:variant>
      <vt:variant>
        <vt:lpwstr/>
      </vt:variant>
      <vt:variant>
        <vt:i4>7274564</vt:i4>
      </vt:variant>
      <vt:variant>
        <vt:i4>12</vt:i4>
      </vt:variant>
      <vt:variant>
        <vt:i4>0</vt:i4>
      </vt:variant>
      <vt:variant>
        <vt:i4>5</vt:i4>
      </vt:variant>
      <vt:variant>
        <vt:lpwstr>http://www.cbr.ru/banking_sector/likvidbase/</vt:lpwstr>
      </vt:variant>
      <vt:variant>
        <vt:lpwstr/>
      </vt:variant>
      <vt:variant>
        <vt:i4>327722</vt:i4>
      </vt:variant>
      <vt:variant>
        <vt:i4>9</vt:i4>
      </vt:variant>
      <vt:variant>
        <vt:i4>0</vt:i4>
      </vt:variant>
      <vt:variant>
        <vt:i4>5</vt:i4>
      </vt:variant>
      <vt:variant>
        <vt:lpwstr>http://www.cbr.ru/banking_sector/otchetnost-kreditnykh-organizaciy/transparent/</vt:lpwstr>
      </vt:variant>
      <vt:variant>
        <vt:lpwstr/>
      </vt:variant>
      <vt:variant>
        <vt:i4>327722</vt:i4>
      </vt:variant>
      <vt:variant>
        <vt:i4>6</vt:i4>
      </vt:variant>
      <vt:variant>
        <vt:i4>0</vt:i4>
      </vt:variant>
      <vt:variant>
        <vt:i4>5</vt:i4>
      </vt:variant>
      <vt:variant>
        <vt:lpwstr>http://www.cbr.ru/banking_sector/otchetnost-kreditnykh-organizaciy/transparent/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2949242</vt:i4>
      </vt:variant>
      <vt:variant>
        <vt:i4>0</vt:i4>
      </vt:variant>
      <vt:variant>
        <vt:i4>0</vt:i4>
      </vt:variant>
      <vt:variant>
        <vt:i4>5</vt:i4>
      </vt:variant>
      <vt:variant>
        <vt:lpwstr>kodeks://link/d?nd=9027690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</dc:title>
  <dc:creator>Юридический отдел</dc:creator>
  <cp:lastModifiedBy>Дмитрий Богряков</cp:lastModifiedBy>
  <cp:revision>6</cp:revision>
  <cp:lastPrinted>2023-03-30T08:49:00Z</cp:lastPrinted>
  <dcterms:created xsi:type="dcterms:W3CDTF">2025-08-12T08:58:00Z</dcterms:created>
  <dcterms:modified xsi:type="dcterms:W3CDTF">2025-08-14T04:49:00Z</dcterms:modified>
</cp:coreProperties>
</file>